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6E8FD" w14:textId="77777777" w:rsidR="00CE3BED" w:rsidRDefault="00CE3BED" w:rsidP="000541FE">
      <w:pPr>
        <w:pStyle w:val="NoSpacing"/>
        <w:jc w:val="center"/>
        <w:rPr>
          <w:b/>
          <w:sz w:val="24"/>
        </w:rPr>
      </w:pPr>
    </w:p>
    <w:p w14:paraId="49D4D80C" w14:textId="77777777" w:rsidR="00CE3BED" w:rsidRDefault="00CE3BED" w:rsidP="000541FE">
      <w:pPr>
        <w:pStyle w:val="NoSpacing"/>
        <w:jc w:val="center"/>
        <w:rPr>
          <w:b/>
          <w:sz w:val="24"/>
        </w:rPr>
      </w:pPr>
    </w:p>
    <w:p w14:paraId="05712FA9" w14:textId="77777777" w:rsidR="00CE3BED" w:rsidRDefault="00CE3BED" w:rsidP="000541FE">
      <w:pPr>
        <w:pStyle w:val="NoSpacing"/>
        <w:jc w:val="center"/>
        <w:rPr>
          <w:b/>
          <w:sz w:val="24"/>
        </w:rPr>
      </w:pPr>
    </w:p>
    <w:p w14:paraId="147F2612" w14:textId="77777777" w:rsidR="00CE3BED" w:rsidRDefault="00CE3BED" w:rsidP="000541FE">
      <w:pPr>
        <w:pStyle w:val="NoSpacing"/>
        <w:jc w:val="center"/>
        <w:rPr>
          <w:b/>
          <w:sz w:val="24"/>
        </w:rPr>
      </w:pPr>
    </w:p>
    <w:p w14:paraId="03548134" w14:textId="2A613C1A" w:rsidR="00356610" w:rsidRPr="006B6366" w:rsidRDefault="00941D91" w:rsidP="000541FE">
      <w:pPr>
        <w:pStyle w:val="NoSpacing"/>
        <w:jc w:val="center"/>
        <w:rPr>
          <w:b/>
          <w:sz w:val="32"/>
        </w:rPr>
      </w:pPr>
      <w:r w:rsidRPr="006B6366">
        <w:rPr>
          <w:b/>
          <w:sz w:val="32"/>
        </w:rPr>
        <w:t>VALIDATE</w:t>
      </w:r>
      <w:r w:rsidR="004531EF" w:rsidRPr="006B6366">
        <w:rPr>
          <w:b/>
          <w:sz w:val="32"/>
        </w:rPr>
        <w:t xml:space="preserve"> </w:t>
      </w:r>
      <w:r w:rsidR="00F615C5">
        <w:rPr>
          <w:b/>
          <w:sz w:val="32"/>
        </w:rPr>
        <w:t xml:space="preserve">ECR Workshop, </w:t>
      </w:r>
      <w:r w:rsidR="006B6366" w:rsidRPr="006B6366">
        <w:rPr>
          <w:b/>
          <w:sz w:val="32"/>
        </w:rPr>
        <w:t>3</w:t>
      </w:r>
      <w:r w:rsidR="006B6366" w:rsidRPr="006B6366">
        <w:rPr>
          <w:b/>
          <w:sz w:val="32"/>
          <w:vertAlign w:val="superscript"/>
        </w:rPr>
        <w:t>rd</w:t>
      </w:r>
      <w:r w:rsidR="006B6366" w:rsidRPr="006B6366">
        <w:rPr>
          <w:b/>
          <w:sz w:val="32"/>
        </w:rPr>
        <w:t xml:space="preserve"> </w:t>
      </w:r>
      <w:r w:rsidR="000541FE" w:rsidRPr="006B6366">
        <w:rPr>
          <w:b/>
          <w:sz w:val="32"/>
        </w:rPr>
        <w:t xml:space="preserve">Annual Meeting </w:t>
      </w:r>
      <w:r w:rsidR="006B6366">
        <w:rPr>
          <w:b/>
          <w:sz w:val="32"/>
        </w:rPr>
        <w:t>&amp;</w:t>
      </w:r>
      <w:r w:rsidRPr="006B6366">
        <w:rPr>
          <w:b/>
          <w:sz w:val="32"/>
        </w:rPr>
        <w:t xml:space="preserve"> </w:t>
      </w:r>
      <w:r w:rsidR="006B6366" w:rsidRPr="006B6366">
        <w:rPr>
          <w:b/>
          <w:sz w:val="32"/>
        </w:rPr>
        <w:t xml:space="preserve">VALIDATE-BSI 2019 </w:t>
      </w:r>
      <w:r w:rsidRPr="006B6366">
        <w:rPr>
          <w:b/>
          <w:sz w:val="32"/>
        </w:rPr>
        <w:t xml:space="preserve">Conference </w:t>
      </w:r>
      <w:r w:rsidR="000541FE" w:rsidRPr="006B6366">
        <w:rPr>
          <w:b/>
          <w:sz w:val="32"/>
        </w:rPr>
        <w:t>Registration</w:t>
      </w:r>
      <w:r w:rsidRPr="006B6366">
        <w:rPr>
          <w:b/>
          <w:sz w:val="32"/>
        </w:rPr>
        <w:t xml:space="preserve"> Form</w:t>
      </w:r>
    </w:p>
    <w:p w14:paraId="39D3E4B1" w14:textId="77777777" w:rsidR="000541FE" w:rsidRDefault="000541FE" w:rsidP="000541FE">
      <w:pPr>
        <w:spacing w:after="12"/>
        <w:rPr>
          <w:rFonts w:eastAsiaTheme="minorEastAsia" w:cs="Helvetica"/>
          <w:noProof/>
          <w:shd w:val="clear" w:color="auto" w:fill="FFFFFF"/>
          <w:lang w:eastAsia="en-GB"/>
        </w:rPr>
      </w:pPr>
    </w:p>
    <w:p w14:paraId="6FBA004E" w14:textId="21E1343C" w:rsidR="004531EF" w:rsidRDefault="004531EF" w:rsidP="006B6366">
      <w:pPr>
        <w:pStyle w:val="NoSpacing"/>
        <w:jc w:val="both"/>
      </w:pPr>
      <w:r w:rsidRPr="00492651">
        <w:rPr>
          <w:b/>
        </w:rPr>
        <w:t>VALIDATE</w:t>
      </w:r>
      <w:r w:rsidRPr="004531EF">
        <w:t xml:space="preserve"> is an international network aiming to accelerate vaccine research and development for TB, leishmaniasis, melioidosis and leprosy by creating an engaged and interactive community of researchers </w:t>
      </w:r>
      <w:r w:rsidR="00065D29">
        <w:t>forming</w:t>
      </w:r>
      <w:r w:rsidRPr="004531EF">
        <w:t xml:space="preserve"> new cross-pathogen, cross-continent, cross-species and cross-discipline collaborations, generating new ideas, taking advantage of synergies and quickly disseminating lessons learned across the Network. We also aim to facilitate continuing professional development (CPD) and career progression among our members, particularly Early Career and LMIC Researchers.</w:t>
      </w:r>
      <w:r w:rsidR="00492651">
        <w:t xml:space="preserve"> Find out more </w:t>
      </w:r>
      <w:hyperlink r:id="rId7" w:history="1">
        <w:r w:rsidR="00492651" w:rsidRPr="00492651">
          <w:rPr>
            <w:rStyle w:val="Hyperlink"/>
          </w:rPr>
          <w:t>here</w:t>
        </w:r>
      </w:hyperlink>
      <w:r w:rsidR="00492651">
        <w:t>.</w:t>
      </w:r>
    </w:p>
    <w:p w14:paraId="77D300BB" w14:textId="1281647B" w:rsidR="00492651" w:rsidRDefault="00492651" w:rsidP="00492651"/>
    <w:p w14:paraId="2363A3A8" w14:textId="77777777" w:rsidR="00492651" w:rsidRDefault="00492651" w:rsidP="00492651">
      <w:pPr>
        <w:jc w:val="both"/>
      </w:pPr>
      <w:r>
        <w:rPr>
          <w:rStyle w:val="Strong"/>
        </w:rPr>
        <w:t>The British Society for Immunology</w:t>
      </w:r>
      <w:r>
        <w:t>'s mission is to promote excellence in immunological research, scholarship and clinical practice in order to improve human and animal health. We accomplish this by:</w:t>
      </w:r>
    </w:p>
    <w:p w14:paraId="408A2DE9" w14:textId="77777777" w:rsidR="00492651" w:rsidRDefault="00492651" w:rsidP="00492651">
      <w:pPr>
        <w:pStyle w:val="ListParagraph"/>
        <w:numPr>
          <w:ilvl w:val="0"/>
          <w:numId w:val="11"/>
        </w:numPr>
        <w:spacing w:after="0"/>
        <w:jc w:val="both"/>
      </w:pPr>
      <w:r>
        <w:t>Working with our members to support current and future generations of immunologists.</w:t>
      </w:r>
    </w:p>
    <w:p w14:paraId="1010213C" w14:textId="77777777" w:rsidR="00492651" w:rsidRDefault="00492651" w:rsidP="00492651">
      <w:pPr>
        <w:pStyle w:val="ListParagraph"/>
        <w:numPr>
          <w:ilvl w:val="0"/>
          <w:numId w:val="11"/>
        </w:numPr>
        <w:spacing w:after="0"/>
        <w:jc w:val="both"/>
      </w:pPr>
      <w:r>
        <w:t>Sharing our passion for immunology through meetings, publications and the media.</w:t>
      </w:r>
    </w:p>
    <w:p w14:paraId="55D7A940" w14:textId="77777777" w:rsidR="00492651" w:rsidRDefault="00492651" w:rsidP="00492651">
      <w:pPr>
        <w:pStyle w:val="ListParagraph"/>
        <w:numPr>
          <w:ilvl w:val="0"/>
          <w:numId w:val="11"/>
        </w:numPr>
        <w:spacing w:after="0"/>
        <w:jc w:val="both"/>
      </w:pPr>
      <w:r>
        <w:t>Building up an understanding of our work by engaging with the public and those working in the research and health environments.</w:t>
      </w:r>
    </w:p>
    <w:p w14:paraId="235697B7" w14:textId="77777777" w:rsidR="00492651" w:rsidRDefault="00492651" w:rsidP="00492651">
      <w:pPr>
        <w:pStyle w:val="ListParagraph"/>
        <w:numPr>
          <w:ilvl w:val="0"/>
          <w:numId w:val="11"/>
        </w:numPr>
        <w:spacing w:after="0"/>
        <w:ind w:left="714" w:hanging="357"/>
        <w:jc w:val="both"/>
      </w:pPr>
      <w:r>
        <w:t>Working with partners in pursuit of our mission, building on common interests.</w:t>
      </w:r>
    </w:p>
    <w:p w14:paraId="7FA25928" w14:textId="2BE5A0CD" w:rsidR="00492651" w:rsidRDefault="00492651" w:rsidP="00492651">
      <w:pPr>
        <w:jc w:val="both"/>
      </w:pPr>
      <w:r>
        <w:t xml:space="preserve">Find out more about the benefits available to members of the British Society for Immunology </w:t>
      </w:r>
      <w:hyperlink r:id="rId8" w:tgtFrame="_blank" w:history="1">
        <w:r>
          <w:rPr>
            <w:rStyle w:val="Hyperlink"/>
          </w:rPr>
          <w:t>here</w:t>
        </w:r>
      </w:hyperlink>
      <w:r>
        <w:t>.</w:t>
      </w:r>
    </w:p>
    <w:p w14:paraId="08F89110" w14:textId="7B430857" w:rsidR="00492651" w:rsidRDefault="00492651" w:rsidP="006B6366">
      <w:pPr>
        <w:pStyle w:val="NoSpacing"/>
        <w:jc w:val="both"/>
      </w:pPr>
    </w:p>
    <w:p w14:paraId="55A3F913" w14:textId="41B862DA" w:rsidR="00492651" w:rsidRPr="00FD4625" w:rsidRDefault="00492651" w:rsidP="006B6366">
      <w:pPr>
        <w:pStyle w:val="NoSpacing"/>
        <w:jc w:val="both"/>
        <w:rPr>
          <w:b/>
          <w:sz w:val="24"/>
          <w:u w:val="single"/>
        </w:rPr>
      </w:pPr>
      <w:r w:rsidRPr="00FD4625">
        <w:rPr>
          <w:b/>
          <w:sz w:val="24"/>
          <w:u w:val="single"/>
        </w:rPr>
        <w:t>Events Programme</w:t>
      </w:r>
    </w:p>
    <w:p w14:paraId="7F36FA44" w14:textId="7F3C5433" w:rsidR="00941D91" w:rsidRDefault="00492651" w:rsidP="006B6366">
      <w:pPr>
        <w:pStyle w:val="NoSpacing"/>
        <w:jc w:val="both"/>
      </w:pPr>
      <w:r>
        <w:t>In September/October 2019 VALIDATE</w:t>
      </w:r>
      <w:r w:rsidR="00941D91">
        <w:t xml:space="preserve"> will be hosting three consecutive events:</w:t>
      </w:r>
    </w:p>
    <w:p w14:paraId="7E30805F" w14:textId="3BB3F05C" w:rsidR="00941D91" w:rsidRDefault="00941D91" w:rsidP="006B6366">
      <w:pPr>
        <w:pStyle w:val="NoSpacing"/>
        <w:numPr>
          <w:ilvl w:val="0"/>
          <w:numId w:val="6"/>
        </w:numPr>
        <w:jc w:val="both"/>
      </w:pPr>
      <w:r>
        <w:t>30 Sept 2019: ‘Post-</w:t>
      </w:r>
      <w:proofErr w:type="spellStart"/>
      <w:r>
        <w:t>doc’ing</w:t>
      </w:r>
      <w:proofErr w:type="spellEnd"/>
      <w:r>
        <w:t xml:space="preserve"> for success 2’ workshop for VALIDATE Associate and </w:t>
      </w:r>
      <w:r w:rsidR="00F615C5">
        <w:t xml:space="preserve">post-graduate student </w:t>
      </w:r>
      <w:r>
        <w:t>Affiliate members (free)</w:t>
      </w:r>
    </w:p>
    <w:p w14:paraId="3E9D901B" w14:textId="3AD3D416" w:rsidR="00941D91" w:rsidRDefault="00941D91" w:rsidP="006B6366">
      <w:pPr>
        <w:pStyle w:val="NoSpacing"/>
        <w:numPr>
          <w:ilvl w:val="0"/>
          <w:numId w:val="6"/>
        </w:numPr>
        <w:jc w:val="both"/>
      </w:pPr>
      <w:r>
        <w:t xml:space="preserve">1-2 Oct 2019: </w:t>
      </w:r>
      <w:r w:rsidR="000541FE">
        <w:t xml:space="preserve">Our </w:t>
      </w:r>
      <w:r>
        <w:t>3</w:t>
      </w:r>
      <w:r w:rsidRPr="00941D91">
        <w:rPr>
          <w:vertAlign w:val="superscript"/>
        </w:rPr>
        <w:t>rd</w:t>
      </w:r>
      <w:r>
        <w:t xml:space="preserve"> </w:t>
      </w:r>
      <w:r w:rsidR="000541FE">
        <w:t>Annual Meeting</w:t>
      </w:r>
      <w:r>
        <w:t xml:space="preserve"> </w:t>
      </w:r>
      <w:r w:rsidR="004531EF">
        <w:t xml:space="preserve">will run </w:t>
      </w:r>
      <w:r>
        <w:t>all day on 1</w:t>
      </w:r>
      <w:r w:rsidRPr="00941D91">
        <w:rPr>
          <w:vertAlign w:val="superscript"/>
        </w:rPr>
        <w:t>st</w:t>
      </w:r>
      <w:r>
        <w:t xml:space="preserve"> October and for the morning of the 2</w:t>
      </w:r>
      <w:r w:rsidRPr="00941D91">
        <w:rPr>
          <w:vertAlign w:val="superscript"/>
        </w:rPr>
        <w:t>nd</w:t>
      </w:r>
      <w:r>
        <w:t xml:space="preserve"> October. This meeting </w:t>
      </w:r>
      <w:r w:rsidR="000541FE">
        <w:t xml:space="preserve">is open to all </w:t>
      </w:r>
      <w:r>
        <w:t xml:space="preserve">VALIDATE </w:t>
      </w:r>
      <w:r w:rsidR="000541FE">
        <w:t xml:space="preserve">Network </w:t>
      </w:r>
      <w:r>
        <w:t>members (free)</w:t>
      </w:r>
    </w:p>
    <w:p w14:paraId="63D2A45B" w14:textId="2257B834" w:rsidR="00941D91" w:rsidRDefault="00941D91" w:rsidP="006B6366">
      <w:pPr>
        <w:pStyle w:val="NoSpacing"/>
        <w:numPr>
          <w:ilvl w:val="0"/>
          <w:numId w:val="6"/>
        </w:numPr>
        <w:jc w:val="both"/>
      </w:pPr>
      <w:r>
        <w:t xml:space="preserve">2-3 Oct 2019: </w:t>
      </w:r>
      <w:r w:rsidR="00F615C5">
        <w:t>The VALIDATE-BSI</w:t>
      </w:r>
      <w:r>
        <w:t xml:space="preserve"> </w:t>
      </w:r>
      <w:r w:rsidR="00492651">
        <w:t xml:space="preserve">Co-hosted </w:t>
      </w:r>
      <w:r>
        <w:t>Scientific Conference will run from lunchtime on the 2</w:t>
      </w:r>
      <w:r w:rsidRPr="00941D91">
        <w:rPr>
          <w:vertAlign w:val="superscript"/>
        </w:rPr>
        <w:t>nd</w:t>
      </w:r>
      <w:r>
        <w:t xml:space="preserve"> October (including lunch and dinner for delegates), and all day on the 3</w:t>
      </w:r>
      <w:r w:rsidRPr="00941D91">
        <w:rPr>
          <w:vertAlign w:val="superscript"/>
        </w:rPr>
        <w:t>rd</w:t>
      </w:r>
      <w:r>
        <w:t xml:space="preserve"> October and is open to anyone. There are discounted attendance rates for VALIDATE and </w:t>
      </w:r>
      <w:r w:rsidRPr="00D81E62">
        <w:t>BSI</w:t>
      </w:r>
      <w:r>
        <w:t xml:space="preserve"> members.</w:t>
      </w:r>
    </w:p>
    <w:p w14:paraId="72FCB365" w14:textId="3846AE9E" w:rsidR="00941D91" w:rsidRDefault="00941D91" w:rsidP="006B6366">
      <w:pPr>
        <w:pStyle w:val="NoSpacing"/>
        <w:jc w:val="both"/>
      </w:pPr>
    </w:p>
    <w:p w14:paraId="0AA5BCCB" w14:textId="6ED5CF41" w:rsidR="00492651" w:rsidRPr="00FD4625" w:rsidRDefault="00FD4625" w:rsidP="006B6366">
      <w:pPr>
        <w:pStyle w:val="NoSpacing"/>
        <w:jc w:val="both"/>
        <w:rPr>
          <w:b/>
          <w:sz w:val="24"/>
          <w:u w:val="single"/>
        </w:rPr>
      </w:pPr>
      <w:r w:rsidRPr="00FD4625">
        <w:rPr>
          <w:b/>
          <w:sz w:val="24"/>
          <w:u w:val="single"/>
        </w:rPr>
        <w:t>How To Register</w:t>
      </w:r>
    </w:p>
    <w:p w14:paraId="7CD9B5FA" w14:textId="77777777" w:rsidR="00FD4625" w:rsidRDefault="000541FE" w:rsidP="006B6366">
      <w:pPr>
        <w:pStyle w:val="NoSpacing"/>
        <w:jc w:val="both"/>
      </w:pPr>
      <w:r>
        <w:t xml:space="preserve">To register for </w:t>
      </w:r>
      <w:r w:rsidR="00941D91">
        <w:t>any of these</w:t>
      </w:r>
      <w:r>
        <w:t xml:space="preserve"> meeting</w:t>
      </w:r>
      <w:r w:rsidR="00941D91">
        <w:t>s</w:t>
      </w:r>
      <w:r>
        <w:t>, please complete this registration</w:t>
      </w:r>
      <w:r w:rsidR="00C47997">
        <w:t xml:space="preserve"> form and </w:t>
      </w:r>
      <w:r>
        <w:t>email it to</w:t>
      </w:r>
      <w:r w:rsidR="00C47997">
        <w:t xml:space="preserve"> </w:t>
      </w:r>
      <w:r w:rsidR="00492651">
        <w:t>the VALIDATE</w:t>
      </w:r>
      <w:r w:rsidR="00C47997">
        <w:t xml:space="preserve"> Network Manage</w:t>
      </w:r>
      <w:r w:rsidR="007646CD">
        <w:t>ment Team</w:t>
      </w:r>
      <w:r w:rsidR="00CE3BED">
        <w:t xml:space="preserve"> (</w:t>
      </w:r>
      <w:hyperlink r:id="rId9" w:history="1">
        <w:r w:rsidR="007646CD" w:rsidRPr="00EC7A36">
          <w:rPr>
            <w:rStyle w:val="Hyperlink"/>
          </w:rPr>
          <w:t>VALIDATE@ndm.ox.ac.uk</w:t>
        </w:r>
      </w:hyperlink>
      <w:r w:rsidR="00CE3BED">
        <w:rPr>
          <w:rStyle w:val="Hyperlink"/>
        </w:rPr>
        <w:t>)</w:t>
      </w:r>
      <w:r w:rsidR="00C47997">
        <w:t xml:space="preserve">. </w:t>
      </w:r>
    </w:p>
    <w:p w14:paraId="17F76581" w14:textId="77777777" w:rsidR="00FD4625" w:rsidRDefault="00FD4625" w:rsidP="006B6366">
      <w:pPr>
        <w:pStyle w:val="NoSpacing"/>
        <w:jc w:val="both"/>
      </w:pPr>
    </w:p>
    <w:p w14:paraId="403FA0E0" w14:textId="41182BD0" w:rsidR="00C47997" w:rsidRDefault="00FD4625" w:rsidP="006B6366">
      <w:pPr>
        <w:pStyle w:val="NoSpacing"/>
        <w:jc w:val="both"/>
      </w:pPr>
      <w:r>
        <w:t>Registration for the VALIDATE ECR Workshop and Annual Meeting is free; just submit this form. To register</w:t>
      </w:r>
      <w:r w:rsidR="006B6366">
        <w:t xml:space="preserve"> to attend the VALIDATE-BSI 2019 Conference,</w:t>
      </w:r>
      <w:r>
        <w:t xml:space="preserve"> submit this form by email AND </w:t>
      </w:r>
      <w:r w:rsidR="008D0062">
        <w:t xml:space="preserve">pay your registration fee </w:t>
      </w:r>
      <w:hyperlink r:id="rId10" w:history="1">
        <w:r w:rsidR="008D0062" w:rsidRPr="008D0062">
          <w:rPr>
            <w:rStyle w:val="Hyperlink"/>
          </w:rPr>
          <w:t>here</w:t>
        </w:r>
      </w:hyperlink>
      <w:r w:rsidR="006B6366">
        <w:t xml:space="preserve">. NB Your </w:t>
      </w:r>
      <w:r w:rsidR="00F615C5">
        <w:t xml:space="preserve">Conference </w:t>
      </w:r>
      <w:r w:rsidR="006B6366">
        <w:t>registration is not complete until you have paid your registration fee.</w:t>
      </w:r>
      <w:r>
        <w:t xml:space="preserve"> </w:t>
      </w:r>
      <w:r w:rsidR="00362E26">
        <w:t>Submit just one form to register for all the events you wish to attend</w:t>
      </w:r>
      <w:r>
        <w:t>.</w:t>
      </w:r>
    </w:p>
    <w:p w14:paraId="0BB36874" w14:textId="179A2425" w:rsidR="006B6366" w:rsidRDefault="006B6366" w:rsidP="006B6366">
      <w:pPr>
        <w:pStyle w:val="NoSpacing"/>
        <w:jc w:val="both"/>
      </w:pPr>
    </w:p>
    <w:p w14:paraId="0F695E76" w14:textId="5FA61DE0" w:rsidR="006B6366" w:rsidRDefault="006B6366" w:rsidP="006B6366">
      <w:pPr>
        <w:pStyle w:val="NoSpacing"/>
        <w:jc w:val="both"/>
      </w:pPr>
      <w:r>
        <w:t xml:space="preserve">Please note that places on all three events are limited, so please book early to avoid disappointment. </w:t>
      </w:r>
    </w:p>
    <w:p w14:paraId="71DA69DE" w14:textId="77777777" w:rsidR="004531EF" w:rsidRDefault="004531EF" w:rsidP="006B6366">
      <w:pPr>
        <w:pStyle w:val="NoSpacing"/>
        <w:jc w:val="both"/>
      </w:pPr>
    </w:p>
    <w:p w14:paraId="631C540B" w14:textId="7AF87359" w:rsidR="004531EF" w:rsidRDefault="004531EF" w:rsidP="006B6366">
      <w:pPr>
        <w:pStyle w:val="NoSpacing"/>
        <w:jc w:val="both"/>
        <w:rPr>
          <w:rStyle w:val="Hyperlink"/>
          <w:color w:val="auto"/>
          <w:u w:val="none"/>
        </w:rPr>
      </w:pPr>
      <w:r>
        <w:t>If you are not yet a member of VALIDATE</w:t>
      </w:r>
      <w:r w:rsidR="006B6366">
        <w:t xml:space="preserve"> and would like to join</w:t>
      </w:r>
      <w:r>
        <w:t xml:space="preserve">, you can apply for membership </w:t>
      </w:r>
      <w:r w:rsidR="00941D91">
        <w:t xml:space="preserve">(which is free) </w:t>
      </w:r>
      <w:r>
        <w:t xml:space="preserve">via our </w:t>
      </w:r>
      <w:hyperlink r:id="rId11" w:history="1">
        <w:r w:rsidRPr="004531EF">
          <w:rPr>
            <w:rStyle w:val="Hyperlink"/>
          </w:rPr>
          <w:t>website</w:t>
        </w:r>
      </w:hyperlink>
      <w:r w:rsidRPr="004531EF">
        <w:rPr>
          <w:rStyle w:val="Hyperlink"/>
          <w:u w:val="none"/>
        </w:rPr>
        <w:t>.</w:t>
      </w:r>
      <w:r w:rsidR="006B6366">
        <w:rPr>
          <w:rStyle w:val="Hyperlink"/>
          <w:u w:val="none"/>
        </w:rPr>
        <w:t xml:space="preserve"> </w:t>
      </w:r>
      <w:r w:rsidR="006B6366" w:rsidRPr="006B6366">
        <w:rPr>
          <w:rStyle w:val="Hyperlink"/>
          <w:color w:val="auto"/>
          <w:u w:val="none"/>
        </w:rPr>
        <w:t xml:space="preserve">You can register for the ECR workshop and/or Annual Meeting while your </w:t>
      </w:r>
      <w:r w:rsidR="00492651">
        <w:rPr>
          <w:rStyle w:val="Hyperlink"/>
          <w:color w:val="auto"/>
          <w:u w:val="none"/>
        </w:rPr>
        <w:t xml:space="preserve">VALIDATE </w:t>
      </w:r>
      <w:r w:rsidR="006B6366" w:rsidRPr="006B6366">
        <w:rPr>
          <w:rStyle w:val="Hyperlink"/>
          <w:color w:val="auto"/>
          <w:u w:val="none"/>
        </w:rPr>
        <w:t>membership application is in progress.</w:t>
      </w:r>
    </w:p>
    <w:p w14:paraId="7BDF7363" w14:textId="5F4F61A9" w:rsidR="00F615C5" w:rsidRDefault="00F615C5" w:rsidP="006B6366">
      <w:pPr>
        <w:pStyle w:val="NoSpacing"/>
        <w:jc w:val="both"/>
        <w:rPr>
          <w:rStyle w:val="Hyperlink"/>
          <w:color w:val="auto"/>
          <w:u w:val="none"/>
        </w:rPr>
      </w:pPr>
    </w:p>
    <w:p w14:paraId="6A6289A4" w14:textId="34E1E440" w:rsidR="0069644F" w:rsidRDefault="0069644F" w:rsidP="002F4D53">
      <w:pPr>
        <w:pStyle w:val="NoSpacing"/>
        <w:jc w:val="both"/>
      </w:pPr>
    </w:p>
    <w:p w14:paraId="58FE2DA3" w14:textId="77777777" w:rsidR="00492651" w:rsidRDefault="00492651" w:rsidP="002F4D53">
      <w:pPr>
        <w:pStyle w:val="NoSpacing"/>
        <w:jc w:val="both"/>
      </w:pPr>
    </w:p>
    <w:p w14:paraId="6BB67DDB" w14:textId="4AF902E6" w:rsidR="00BE6381" w:rsidRDefault="00BE6381" w:rsidP="002F4D53">
      <w:pPr>
        <w:pStyle w:val="NoSpacing"/>
        <w:jc w:val="both"/>
      </w:pPr>
    </w:p>
    <w:p w14:paraId="61475089" w14:textId="309DFF8A" w:rsidR="001F614C" w:rsidRPr="00471C69" w:rsidRDefault="000541FE" w:rsidP="0069644F">
      <w:pPr>
        <w:pStyle w:val="NoSpacing"/>
        <w:rPr>
          <w:b/>
          <w:sz w:val="28"/>
          <w:u w:val="single"/>
        </w:rPr>
      </w:pPr>
      <w:r w:rsidRPr="00471C69">
        <w:rPr>
          <w:b/>
          <w:sz w:val="28"/>
          <w:u w:val="single"/>
        </w:rPr>
        <w:lastRenderedPageBreak/>
        <w:t>Registration</w:t>
      </w:r>
      <w:r w:rsidR="00FD4625" w:rsidRPr="00471C69">
        <w:rPr>
          <w:b/>
          <w:sz w:val="28"/>
          <w:u w:val="single"/>
        </w:rPr>
        <w:t xml:space="preserve"> Form</w:t>
      </w:r>
    </w:p>
    <w:p w14:paraId="07E9908F" w14:textId="77777777" w:rsidR="008A0FE7" w:rsidRDefault="008A0FE7" w:rsidP="0069644F">
      <w:pPr>
        <w:pStyle w:val="NoSpacing"/>
      </w:pPr>
    </w:p>
    <w:tbl>
      <w:tblPr>
        <w:tblStyle w:val="TableGrid"/>
        <w:tblW w:w="0" w:type="auto"/>
        <w:tblLook w:val="04A0" w:firstRow="1" w:lastRow="0" w:firstColumn="1" w:lastColumn="0" w:noHBand="0" w:noVBand="1"/>
      </w:tblPr>
      <w:tblGrid>
        <w:gridCol w:w="4621"/>
        <w:gridCol w:w="4621"/>
      </w:tblGrid>
      <w:tr w:rsidR="00263EBD" w14:paraId="1BFBC134" w14:textId="77777777" w:rsidTr="00004A83">
        <w:tc>
          <w:tcPr>
            <w:tcW w:w="9242" w:type="dxa"/>
            <w:gridSpan w:val="2"/>
            <w:shd w:val="clear" w:color="auto" w:fill="BFBFBF" w:themeFill="background1" w:themeFillShade="BF"/>
          </w:tcPr>
          <w:p w14:paraId="265B69EF" w14:textId="35B3238E" w:rsidR="00263EBD" w:rsidRPr="00C86996" w:rsidRDefault="00263EBD" w:rsidP="00CE3BED">
            <w:pPr>
              <w:pStyle w:val="NoSpacing"/>
              <w:rPr>
                <w:b/>
              </w:rPr>
            </w:pPr>
            <w:r>
              <w:rPr>
                <w:b/>
              </w:rPr>
              <w:t xml:space="preserve">1. </w:t>
            </w:r>
            <w:r w:rsidR="00CE3BED">
              <w:rPr>
                <w:b/>
              </w:rPr>
              <w:t>Member</w:t>
            </w:r>
            <w:r>
              <w:rPr>
                <w:b/>
              </w:rPr>
              <w:t xml:space="preserve"> Details </w:t>
            </w:r>
          </w:p>
        </w:tc>
      </w:tr>
      <w:tr w:rsidR="00BD2019" w14:paraId="71C54A42" w14:textId="77777777" w:rsidTr="00004A83">
        <w:trPr>
          <w:trHeight w:val="277"/>
        </w:trPr>
        <w:tc>
          <w:tcPr>
            <w:tcW w:w="4621" w:type="dxa"/>
          </w:tcPr>
          <w:p w14:paraId="2FEEC0F3" w14:textId="685D9EB9" w:rsidR="00BD2019" w:rsidRDefault="00BD2019" w:rsidP="00004A83">
            <w:pPr>
              <w:pStyle w:val="NoSpacing"/>
            </w:pPr>
            <w:r>
              <w:t>Title</w:t>
            </w:r>
          </w:p>
        </w:tc>
        <w:tc>
          <w:tcPr>
            <w:tcW w:w="4621" w:type="dxa"/>
          </w:tcPr>
          <w:p w14:paraId="756D00D1" w14:textId="77777777" w:rsidR="00BD2019" w:rsidRDefault="00BD2019" w:rsidP="00004A83">
            <w:pPr>
              <w:pStyle w:val="NoSpacing"/>
            </w:pPr>
          </w:p>
        </w:tc>
      </w:tr>
      <w:tr w:rsidR="00263EBD" w14:paraId="40EAA2C9" w14:textId="77777777" w:rsidTr="00004A83">
        <w:trPr>
          <w:trHeight w:val="277"/>
        </w:trPr>
        <w:tc>
          <w:tcPr>
            <w:tcW w:w="4621" w:type="dxa"/>
          </w:tcPr>
          <w:p w14:paraId="242FB764" w14:textId="77777777" w:rsidR="00263EBD" w:rsidRDefault="00263EBD" w:rsidP="00004A83">
            <w:pPr>
              <w:pStyle w:val="NoSpacing"/>
            </w:pPr>
            <w:r>
              <w:t>Name</w:t>
            </w:r>
          </w:p>
        </w:tc>
        <w:tc>
          <w:tcPr>
            <w:tcW w:w="4621" w:type="dxa"/>
          </w:tcPr>
          <w:p w14:paraId="559B4674" w14:textId="77777777" w:rsidR="00263EBD" w:rsidRDefault="00263EBD" w:rsidP="00004A83">
            <w:pPr>
              <w:pStyle w:val="NoSpacing"/>
            </w:pPr>
          </w:p>
        </w:tc>
      </w:tr>
      <w:tr w:rsidR="00263EBD" w14:paraId="587882EE" w14:textId="77777777" w:rsidTr="00004A83">
        <w:trPr>
          <w:trHeight w:val="277"/>
        </w:trPr>
        <w:tc>
          <w:tcPr>
            <w:tcW w:w="4621" w:type="dxa"/>
          </w:tcPr>
          <w:p w14:paraId="52DC4E31" w14:textId="61C70165" w:rsidR="00263EBD" w:rsidRDefault="00CE3BED" w:rsidP="00004A83">
            <w:pPr>
              <w:pStyle w:val="NoSpacing"/>
            </w:pPr>
            <w:r>
              <w:t>I</w:t>
            </w:r>
            <w:r w:rsidR="00263EBD">
              <w:t>nstitute</w:t>
            </w:r>
          </w:p>
        </w:tc>
        <w:tc>
          <w:tcPr>
            <w:tcW w:w="4621" w:type="dxa"/>
          </w:tcPr>
          <w:p w14:paraId="68B08F5B" w14:textId="77777777" w:rsidR="00263EBD" w:rsidRDefault="00263EBD" w:rsidP="00004A83">
            <w:pPr>
              <w:pStyle w:val="NoSpacing"/>
            </w:pPr>
          </w:p>
        </w:tc>
      </w:tr>
      <w:tr w:rsidR="00941D91" w14:paraId="745C7DC1" w14:textId="77777777" w:rsidTr="00004A83">
        <w:trPr>
          <w:trHeight w:val="282"/>
        </w:trPr>
        <w:tc>
          <w:tcPr>
            <w:tcW w:w="4621" w:type="dxa"/>
            <w:shd w:val="clear" w:color="auto" w:fill="auto"/>
          </w:tcPr>
          <w:p w14:paraId="78C5FECC" w14:textId="2C97F4D0" w:rsidR="00941D91" w:rsidRDefault="00941D91" w:rsidP="00263EBD">
            <w:pPr>
              <w:pStyle w:val="NoSpacing"/>
            </w:pPr>
            <w:r>
              <w:t>Country</w:t>
            </w:r>
          </w:p>
        </w:tc>
        <w:tc>
          <w:tcPr>
            <w:tcW w:w="4621" w:type="dxa"/>
            <w:shd w:val="clear" w:color="auto" w:fill="auto"/>
          </w:tcPr>
          <w:p w14:paraId="5ECCDD8E" w14:textId="77777777" w:rsidR="00941D91" w:rsidRDefault="00941D91" w:rsidP="00941D91">
            <w:pPr>
              <w:pStyle w:val="NoSpacing"/>
            </w:pPr>
          </w:p>
        </w:tc>
      </w:tr>
      <w:tr w:rsidR="00263EBD" w14:paraId="712E7C49" w14:textId="77777777" w:rsidTr="00004A83">
        <w:trPr>
          <w:trHeight w:val="282"/>
        </w:trPr>
        <w:tc>
          <w:tcPr>
            <w:tcW w:w="4621" w:type="dxa"/>
            <w:shd w:val="clear" w:color="auto" w:fill="auto"/>
          </w:tcPr>
          <w:p w14:paraId="772D51A1" w14:textId="6591C89D" w:rsidR="00263EBD" w:rsidRDefault="00263EBD" w:rsidP="00263EBD">
            <w:pPr>
              <w:pStyle w:val="NoSpacing"/>
            </w:pPr>
            <w:r>
              <w:t xml:space="preserve">VALIDATE network membership </w:t>
            </w:r>
            <w:r w:rsidRPr="00263EBD">
              <w:t xml:space="preserve">level </w:t>
            </w:r>
            <w:r w:rsidR="00941D91">
              <w:t>(please select one option)</w:t>
            </w:r>
          </w:p>
        </w:tc>
        <w:tc>
          <w:tcPr>
            <w:tcW w:w="4621" w:type="dxa"/>
            <w:shd w:val="clear" w:color="auto" w:fill="auto"/>
          </w:tcPr>
          <w:p w14:paraId="20A1906D" w14:textId="78A999CF" w:rsidR="00263EBD" w:rsidRDefault="00263EBD" w:rsidP="00941D91">
            <w:pPr>
              <w:pStyle w:val="NoSpacing"/>
            </w:pPr>
            <w:r>
              <w:t xml:space="preserve">Investigator / Associate </w:t>
            </w:r>
            <w:r w:rsidR="004531EF">
              <w:t>/ Affiliate</w:t>
            </w:r>
            <w:r w:rsidR="00941D91">
              <w:t xml:space="preserve"> / membership application in progress / non-member</w:t>
            </w:r>
          </w:p>
        </w:tc>
      </w:tr>
      <w:tr w:rsidR="00237717" w14:paraId="1617D74E" w14:textId="77777777" w:rsidTr="00004A83">
        <w:trPr>
          <w:trHeight w:val="282"/>
        </w:trPr>
        <w:tc>
          <w:tcPr>
            <w:tcW w:w="4621" w:type="dxa"/>
            <w:shd w:val="clear" w:color="auto" w:fill="auto"/>
          </w:tcPr>
          <w:p w14:paraId="0EA70D7A" w14:textId="0D86AC84" w:rsidR="00237717" w:rsidRDefault="00237717" w:rsidP="00263EBD">
            <w:pPr>
              <w:pStyle w:val="NoSpacing"/>
            </w:pPr>
            <w:r>
              <w:t>BSI member (please select one option)</w:t>
            </w:r>
          </w:p>
        </w:tc>
        <w:tc>
          <w:tcPr>
            <w:tcW w:w="4621" w:type="dxa"/>
            <w:shd w:val="clear" w:color="auto" w:fill="auto"/>
          </w:tcPr>
          <w:p w14:paraId="39BCABCE" w14:textId="1F960439" w:rsidR="00237717" w:rsidRDefault="00237717" w:rsidP="00941D91">
            <w:pPr>
              <w:pStyle w:val="NoSpacing"/>
            </w:pPr>
            <w:r>
              <w:t>Yes / No</w:t>
            </w:r>
          </w:p>
        </w:tc>
      </w:tr>
    </w:tbl>
    <w:p w14:paraId="1F6302CB" w14:textId="77777777" w:rsidR="00263EBD" w:rsidRDefault="00263EBD" w:rsidP="0069644F">
      <w:pPr>
        <w:pStyle w:val="NoSpacing"/>
      </w:pPr>
    </w:p>
    <w:tbl>
      <w:tblPr>
        <w:tblStyle w:val="TableGrid"/>
        <w:tblW w:w="0" w:type="auto"/>
        <w:tblLook w:val="04A0" w:firstRow="1" w:lastRow="0" w:firstColumn="1" w:lastColumn="0" w:noHBand="0" w:noVBand="1"/>
      </w:tblPr>
      <w:tblGrid>
        <w:gridCol w:w="6487"/>
        <w:gridCol w:w="2755"/>
      </w:tblGrid>
      <w:tr w:rsidR="00CE3BED" w:rsidRPr="00C86996" w14:paraId="1E701046" w14:textId="77777777" w:rsidTr="00F615C5">
        <w:tc>
          <w:tcPr>
            <w:tcW w:w="6487" w:type="dxa"/>
            <w:shd w:val="clear" w:color="auto" w:fill="BFBFBF" w:themeFill="background1" w:themeFillShade="BF"/>
          </w:tcPr>
          <w:p w14:paraId="34404E3F" w14:textId="77777777" w:rsidR="00CE3BED" w:rsidRPr="001F614C" w:rsidRDefault="00CE3BED" w:rsidP="000541FE">
            <w:pPr>
              <w:pStyle w:val="NoSpacing"/>
              <w:rPr>
                <w:b/>
              </w:rPr>
            </w:pPr>
            <w:r>
              <w:rPr>
                <w:b/>
              </w:rPr>
              <w:t>2. Event Attendance</w:t>
            </w:r>
            <w:r>
              <w:t xml:space="preserve"> </w:t>
            </w:r>
          </w:p>
        </w:tc>
        <w:tc>
          <w:tcPr>
            <w:tcW w:w="2755" w:type="dxa"/>
            <w:shd w:val="clear" w:color="auto" w:fill="BFBFBF" w:themeFill="background1" w:themeFillShade="BF"/>
          </w:tcPr>
          <w:p w14:paraId="346EEC68" w14:textId="3004A075" w:rsidR="00CE3BED" w:rsidRPr="001F614C" w:rsidRDefault="00065D29" w:rsidP="00065D29">
            <w:pPr>
              <w:pStyle w:val="NoSpacing"/>
              <w:rPr>
                <w:b/>
              </w:rPr>
            </w:pPr>
            <w:r>
              <w:t>Please indicate which sessions you plan to attend</w:t>
            </w:r>
          </w:p>
        </w:tc>
      </w:tr>
      <w:tr w:rsidR="004531EF" w14:paraId="42B4DF63" w14:textId="77777777" w:rsidTr="00F615C5">
        <w:tc>
          <w:tcPr>
            <w:tcW w:w="6487" w:type="dxa"/>
            <w:shd w:val="clear" w:color="auto" w:fill="C6D9F1" w:themeFill="text2" w:themeFillTint="33"/>
          </w:tcPr>
          <w:p w14:paraId="11E94C27" w14:textId="2B7E45AA" w:rsidR="004531EF" w:rsidRPr="00065D29" w:rsidRDefault="004531EF" w:rsidP="004531EF">
            <w:pPr>
              <w:pStyle w:val="NoSpacing"/>
              <w:rPr>
                <w:b/>
              </w:rPr>
            </w:pPr>
            <w:r w:rsidRPr="00065D29">
              <w:rPr>
                <w:b/>
              </w:rPr>
              <w:t xml:space="preserve">Early Career </w:t>
            </w:r>
            <w:r w:rsidR="00B44901" w:rsidRPr="00065D29">
              <w:rPr>
                <w:b/>
              </w:rPr>
              <w:t xml:space="preserve">Researcher </w:t>
            </w:r>
            <w:r w:rsidRPr="00065D29">
              <w:rPr>
                <w:b/>
              </w:rPr>
              <w:t>Workshop</w:t>
            </w:r>
            <w:r w:rsidR="00A93CB4" w:rsidRPr="00065D29">
              <w:rPr>
                <w:b/>
              </w:rPr>
              <w:t xml:space="preserve"> “Post-</w:t>
            </w:r>
            <w:proofErr w:type="spellStart"/>
            <w:r w:rsidR="00A93CB4" w:rsidRPr="00065D29">
              <w:rPr>
                <w:b/>
              </w:rPr>
              <w:t>doc’ing</w:t>
            </w:r>
            <w:proofErr w:type="spellEnd"/>
            <w:r w:rsidR="00A93CB4" w:rsidRPr="00065D29">
              <w:rPr>
                <w:b/>
              </w:rPr>
              <w:t xml:space="preserve"> for success</w:t>
            </w:r>
            <w:r w:rsidR="00941D91">
              <w:rPr>
                <w:b/>
              </w:rPr>
              <w:t xml:space="preserve"> 2</w:t>
            </w:r>
            <w:r w:rsidR="00A93CB4" w:rsidRPr="00065D29">
              <w:rPr>
                <w:b/>
              </w:rPr>
              <w:t>”</w:t>
            </w:r>
            <w:r w:rsidRPr="00065D29">
              <w:rPr>
                <w:b/>
              </w:rPr>
              <w:t xml:space="preserve"> – </w:t>
            </w:r>
            <w:r w:rsidR="00941D91">
              <w:rPr>
                <w:b/>
              </w:rPr>
              <w:t>30 September 2019</w:t>
            </w:r>
          </w:p>
          <w:p w14:paraId="1FA360EE" w14:textId="5DAB71A1" w:rsidR="00A93CB4" w:rsidRPr="00065D29" w:rsidRDefault="00A93CB4" w:rsidP="00941D91">
            <w:pPr>
              <w:pStyle w:val="NoSpacing"/>
              <w:rPr>
                <w:i/>
              </w:rPr>
            </w:pPr>
            <w:r w:rsidRPr="00065D29">
              <w:rPr>
                <w:i/>
              </w:rPr>
              <w:t xml:space="preserve">Only open </w:t>
            </w:r>
            <w:r w:rsidR="00B44901" w:rsidRPr="00065D29">
              <w:rPr>
                <w:i/>
              </w:rPr>
              <w:t>to</w:t>
            </w:r>
            <w:r w:rsidRPr="00065D29">
              <w:rPr>
                <w:i/>
              </w:rPr>
              <w:t xml:space="preserve"> Associate and </w:t>
            </w:r>
            <w:r w:rsidR="00941D91">
              <w:rPr>
                <w:i/>
              </w:rPr>
              <w:t xml:space="preserve">student </w:t>
            </w:r>
            <w:r w:rsidRPr="00065D29">
              <w:rPr>
                <w:i/>
              </w:rPr>
              <w:t xml:space="preserve">Affiliate </w:t>
            </w:r>
            <w:r w:rsidR="00237717">
              <w:rPr>
                <w:i/>
              </w:rPr>
              <w:t xml:space="preserve">VALIDATE </w:t>
            </w:r>
            <w:r w:rsidRPr="00065D29">
              <w:rPr>
                <w:i/>
              </w:rPr>
              <w:t>members</w:t>
            </w:r>
          </w:p>
        </w:tc>
        <w:tc>
          <w:tcPr>
            <w:tcW w:w="2755" w:type="dxa"/>
            <w:shd w:val="clear" w:color="auto" w:fill="BFBFBF" w:themeFill="background1" w:themeFillShade="BF"/>
          </w:tcPr>
          <w:p w14:paraId="59CA5893" w14:textId="77777777" w:rsidR="004531EF" w:rsidRDefault="004531EF" w:rsidP="00211C6C">
            <w:pPr>
              <w:pStyle w:val="NoSpacing"/>
            </w:pPr>
          </w:p>
        </w:tc>
      </w:tr>
      <w:tr w:rsidR="004531EF" w:rsidRPr="003900A4" w14:paraId="01415559" w14:textId="77777777" w:rsidTr="00F615C5">
        <w:tc>
          <w:tcPr>
            <w:tcW w:w="6487" w:type="dxa"/>
            <w:shd w:val="clear" w:color="auto" w:fill="C6D9F1" w:themeFill="text2" w:themeFillTint="33"/>
          </w:tcPr>
          <w:p w14:paraId="7D22291A" w14:textId="6030FE95" w:rsidR="004531EF" w:rsidRPr="003900A4" w:rsidRDefault="003900A4" w:rsidP="00A93CB4">
            <w:pPr>
              <w:pStyle w:val="NoSpacing"/>
            </w:pPr>
            <w:r>
              <w:t>Workshop</w:t>
            </w:r>
            <w:r w:rsidR="004531EF" w:rsidRPr="003900A4">
              <w:t xml:space="preserve"> (</w:t>
            </w:r>
            <w:r w:rsidR="00A93CB4" w:rsidRPr="003900A4">
              <w:t>full day</w:t>
            </w:r>
            <w:r w:rsidR="004531EF" w:rsidRPr="003900A4">
              <w:t>)</w:t>
            </w:r>
          </w:p>
        </w:tc>
        <w:tc>
          <w:tcPr>
            <w:tcW w:w="2755" w:type="dxa"/>
            <w:shd w:val="clear" w:color="auto" w:fill="C6D9F1" w:themeFill="text2" w:themeFillTint="33"/>
          </w:tcPr>
          <w:p w14:paraId="228FC9E7" w14:textId="77777777" w:rsidR="004531EF" w:rsidRPr="003900A4" w:rsidRDefault="004531EF" w:rsidP="00211C6C">
            <w:pPr>
              <w:pStyle w:val="NoSpacing"/>
            </w:pPr>
          </w:p>
        </w:tc>
      </w:tr>
      <w:tr w:rsidR="004531EF" w:rsidRPr="003900A4" w14:paraId="71F99A6F" w14:textId="77777777" w:rsidTr="00F615C5">
        <w:tc>
          <w:tcPr>
            <w:tcW w:w="6487" w:type="dxa"/>
            <w:shd w:val="clear" w:color="auto" w:fill="C6D9F1" w:themeFill="text2" w:themeFillTint="33"/>
          </w:tcPr>
          <w:p w14:paraId="2FEAA698" w14:textId="1E23B59E" w:rsidR="004531EF" w:rsidRPr="003900A4" w:rsidRDefault="004531EF" w:rsidP="004531EF">
            <w:pPr>
              <w:pStyle w:val="NoSpacing"/>
            </w:pPr>
            <w:r w:rsidRPr="003900A4">
              <w:t xml:space="preserve">Lunch </w:t>
            </w:r>
          </w:p>
        </w:tc>
        <w:tc>
          <w:tcPr>
            <w:tcW w:w="2755" w:type="dxa"/>
            <w:shd w:val="clear" w:color="auto" w:fill="C6D9F1" w:themeFill="text2" w:themeFillTint="33"/>
          </w:tcPr>
          <w:p w14:paraId="5805CF96" w14:textId="77777777" w:rsidR="004531EF" w:rsidRPr="003900A4" w:rsidRDefault="004531EF" w:rsidP="00211C6C">
            <w:pPr>
              <w:pStyle w:val="NoSpacing"/>
            </w:pPr>
          </w:p>
        </w:tc>
      </w:tr>
      <w:tr w:rsidR="00941D91" w:rsidRPr="003900A4" w14:paraId="33EC6D11" w14:textId="77777777" w:rsidTr="00F615C5">
        <w:tc>
          <w:tcPr>
            <w:tcW w:w="6487" w:type="dxa"/>
            <w:shd w:val="clear" w:color="auto" w:fill="C6D9F1" w:themeFill="text2" w:themeFillTint="33"/>
          </w:tcPr>
          <w:p w14:paraId="109A2077" w14:textId="2BFB86E5" w:rsidR="00941D91" w:rsidRPr="003900A4" w:rsidRDefault="00941D91" w:rsidP="004531EF">
            <w:pPr>
              <w:pStyle w:val="NoSpacing"/>
            </w:pPr>
            <w:r>
              <w:t xml:space="preserve">Dinner </w:t>
            </w:r>
            <w:r w:rsidRPr="00941D91">
              <w:rPr>
                <w:i/>
              </w:rPr>
              <w:t>– we will organise a venue for dinner for those interested; this will be at the delegates own expense</w:t>
            </w:r>
          </w:p>
        </w:tc>
        <w:tc>
          <w:tcPr>
            <w:tcW w:w="2755" w:type="dxa"/>
            <w:shd w:val="clear" w:color="auto" w:fill="C6D9F1" w:themeFill="text2" w:themeFillTint="33"/>
          </w:tcPr>
          <w:p w14:paraId="03DC4269" w14:textId="77777777" w:rsidR="00941D91" w:rsidRPr="003900A4" w:rsidRDefault="00941D91" w:rsidP="00211C6C">
            <w:pPr>
              <w:pStyle w:val="NoSpacing"/>
            </w:pPr>
          </w:p>
        </w:tc>
      </w:tr>
      <w:tr w:rsidR="004531EF" w14:paraId="3DB73B55" w14:textId="77777777" w:rsidTr="00F615C5">
        <w:tc>
          <w:tcPr>
            <w:tcW w:w="6487" w:type="dxa"/>
            <w:shd w:val="clear" w:color="auto" w:fill="BFBFBF" w:themeFill="background1" w:themeFillShade="BF"/>
          </w:tcPr>
          <w:p w14:paraId="08AF04AE" w14:textId="77777777" w:rsidR="004531EF" w:rsidRDefault="004531EF" w:rsidP="00211C6C">
            <w:pPr>
              <w:pStyle w:val="NoSpacing"/>
            </w:pPr>
          </w:p>
        </w:tc>
        <w:tc>
          <w:tcPr>
            <w:tcW w:w="2755" w:type="dxa"/>
            <w:shd w:val="clear" w:color="auto" w:fill="BFBFBF" w:themeFill="background1" w:themeFillShade="BF"/>
          </w:tcPr>
          <w:p w14:paraId="3D533F7C" w14:textId="77777777" w:rsidR="004531EF" w:rsidRDefault="004531EF" w:rsidP="00211C6C">
            <w:pPr>
              <w:pStyle w:val="NoSpacing"/>
            </w:pPr>
          </w:p>
        </w:tc>
      </w:tr>
      <w:tr w:rsidR="00941D91" w14:paraId="2A87CA2A" w14:textId="77777777" w:rsidTr="00F615C5">
        <w:tc>
          <w:tcPr>
            <w:tcW w:w="6487" w:type="dxa"/>
            <w:shd w:val="clear" w:color="auto" w:fill="D6E3BC" w:themeFill="accent3" w:themeFillTint="66"/>
          </w:tcPr>
          <w:p w14:paraId="0C49DCF6" w14:textId="057BD1B8" w:rsidR="00941D91" w:rsidRPr="00941D91" w:rsidRDefault="00941D91" w:rsidP="00941D91">
            <w:pPr>
              <w:pStyle w:val="NoSpacing"/>
              <w:rPr>
                <w:b/>
              </w:rPr>
            </w:pPr>
            <w:r w:rsidRPr="00941D91">
              <w:rPr>
                <w:b/>
              </w:rPr>
              <w:t>VALIDATE 3</w:t>
            </w:r>
            <w:r w:rsidRPr="00941D91">
              <w:rPr>
                <w:b/>
                <w:vertAlign w:val="superscript"/>
              </w:rPr>
              <w:t>rd</w:t>
            </w:r>
            <w:r w:rsidRPr="00941D91">
              <w:rPr>
                <w:b/>
              </w:rPr>
              <w:t xml:space="preserve"> Annual Meeting</w:t>
            </w:r>
          </w:p>
        </w:tc>
        <w:tc>
          <w:tcPr>
            <w:tcW w:w="2755" w:type="dxa"/>
            <w:shd w:val="clear" w:color="auto" w:fill="BFBFBF" w:themeFill="background1" w:themeFillShade="BF"/>
          </w:tcPr>
          <w:p w14:paraId="08AE8743" w14:textId="77777777" w:rsidR="00941D91" w:rsidRDefault="00941D91" w:rsidP="00211C6C">
            <w:pPr>
              <w:pStyle w:val="NoSpacing"/>
            </w:pPr>
          </w:p>
        </w:tc>
      </w:tr>
      <w:tr w:rsidR="00981B10" w14:paraId="26DED7FA" w14:textId="77777777" w:rsidTr="00BD2019">
        <w:tc>
          <w:tcPr>
            <w:tcW w:w="6487" w:type="dxa"/>
            <w:shd w:val="clear" w:color="auto" w:fill="D6E3BC" w:themeFill="accent3" w:themeFillTint="66"/>
          </w:tcPr>
          <w:p w14:paraId="1AAF9A68" w14:textId="0630E412" w:rsidR="00981B10" w:rsidRPr="00065D29" w:rsidRDefault="00981B10" w:rsidP="00D478A2">
            <w:pPr>
              <w:pStyle w:val="NoSpacing"/>
              <w:rPr>
                <w:b/>
              </w:rPr>
            </w:pPr>
            <w:r w:rsidRPr="00065D29">
              <w:rPr>
                <w:b/>
              </w:rPr>
              <w:t>D</w:t>
            </w:r>
            <w:r w:rsidR="00060019" w:rsidRPr="00065D29">
              <w:rPr>
                <w:b/>
              </w:rPr>
              <w:t xml:space="preserve">ay </w:t>
            </w:r>
            <w:r w:rsidRPr="00065D29">
              <w:rPr>
                <w:b/>
              </w:rPr>
              <w:t>1</w:t>
            </w:r>
            <w:r w:rsidR="00B44901" w:rsidRPr="00065D29">
              <w:rPr>
                <w:b/>
              </w:rPr>
              <w:t xml:space="preserve">: </w:t>
            </w:r>
            <w:r w:rsidR="00D478A2">
              <w:rPr>
                <w:b/>
              </w:rPr>
              <w:t>1 October 2019</w:t>
            </w:r>
            <w:r w:rsidR="00060019" w:rsidRPr="00065D29">
              <w:rPr>
                <w:b/>
              </w:rPr>
              <w:t xml:space="preserve"> </w:t>
            </w:r>
          </w:p>
        </w:tc>
        <w:tc>
          <w:tcPr>
            <w:tcW w:w="2755" w:type="dxa"/>
            <w:shd w:val="clear" w:color="auto" w:fill="BFBFBF" w:themeFill="background1" w:themeFillShade="BF"/>
          </w:tcPr>
          <w:p w14:paraId="5DC34299" w14:textId="77777777" w:rsidR="00981B10" w:rsidRDefault="00981B10" w:rsidP="00004A83">
            <w:pPr>
              <w:pStyle w:val="NoSpacing"/>
            </w:pPr>
          </w:p>
        </w:tc>
      </w:tr>
      <w:tr w:rsidR="00D478A2" w14:paraId="313ED812" w14:textId="77777777" w:rsidTr="00F615C5">
        <w:tc>
          <w:tcPr>
            <w:tcW w:w="6487" w:type="dxa"/>
            <w:shd w:val="clear" w:color="auto" w:fill="D6E3BC" w:themeFill="accent3" w:themeFillTint="66"/>
          </w:tcPr>
          <w:p w14:paraId="474DC8FF" w14:textId="25EE23C2" w:rsidR="00D478A2" w:rsidRDefault="00D478A2" w:rsidP="00004A83">
            <w:pPr>
              <w:pStyle w:val="NoSpacing"/>
            </w:pPr>
            <w:r>
              <w:t>Morning session (10</w:t>
            </w:r>
            <w:r w:rsidR="00302168">
              <w:t>00</w:t>
            </w:r>
            <w:r>
              <w:t>-12</w:t>
            </w:r>
            <w:r w:rsidR="00302168">
              <w:t>00</w:t>
            </w:r>
            <w:r>
              <w:t>)</w:t>
            </w:r>
          </w:p>
        </w:tc>
        <w:tc>
          <w:tcPr>
            <w:tcW w:w="2755" w:type="dxa"/>
            <w:shd w:val="clear" w:color="auto" w:fill="D6E3BC" w:themeFill="accent3" w:themeFillTint="66"/>
          </w:tcPr>
          <w:p w14:paraId="0E24B4F5" w14:textId="77777777" w:rsidR="00D478A2" w:rsidRDefault="00D478A2" w:rsidP="00004A83">
            <w:pPr>
              <w:pStyle w:val="NoSpacing"/>
            </w:pPr>
          </w:p>
        </w:tc>
      </w:tr>
      <w:tr w:rsidR="000541FE" w14:paraId="4A673002" w14:textId="77777777" w:rsidTr="00F615C5">
        <w:tc>
          <w:tcPr>
            <w:tcW w:w="6487" w:type="dxa"/>
            <w:shd w:val="clear" w:color="auto" w:fill="D6E3BC" w:themeFill="accent3" w:themeFillTint="66"/>
          </w:tcPr>
          <w:p w14:paraId="615EA638" w14:textId="4164C271" w:rsidR="000541FE" w:rsidRDefault="000541FE" w:rsidP="00302168">
            <w:pPr>
              <w:pStyle w:val="NoSpacing"/>
            </w:pPr>
            <w:r>
              <w:t>Lunch (12</w:t>
            </w:r>
            <w:r w:rsidR="00302168">
              <w:t>00</w:t>
            </w:r>
            <w:r>
              <w:t>-1</w:t>
            </w:r>
            <w:r w:rsidR="00302168">
              <w:t>300</w:t>
            </w:r>
            <w:r>
              <w:t>)</w:t>
            </w:r>
          </w:p>
        </w:tc>
        <w:tc>
          <w:tcPr>
            <w:tcW w:w="2755" w:type="dxa"/>
            <w:shd w:val="clear" w:color="auto" w:fill="D6E3BC" w:themeFill="accent3" w:themeFillTint="66"/>
          </w:tcPr>
          <w:p w14:paraId="071BA3CA" w14:textId="77777777" w:rsidR="000541FE" w:rsidRDefault="000541FE" w:rsidP="00004A83">
            <w:pPr>
              <w:pStyle w:val="NoSpacing"/>
            </w:pPr>
          </w:p>
        </w:tc>
      </w:tr>
      <w:tr w:rsidR="000541FE" w14:paraId="68A3C361" w14:textId="77777777" w:rsidTr="00F615C5">
        <w:tc>
          <w:tcPr>
            <w:tcW w:w="6487" w:type="dxa"/>
            <w:shd w:val="clear" w:color="auto" w:fill="D6E3BC" w:themeFill="accent3" w:themeFillTint="66"/>
          </w:tcPr>
          <w:p w14:paraId="3081AB61" w14:textId="028E7294" w:rsidR="000541FE" w:rsidRDefault="00B44901" w:rsidP="00302168">
            <w:pPr>
              <w:pStyle w:val="NoSpacing"/>
            </w:pPr>
            <w:r>
              <w:t xml:space="preserve">Afternoon </w:t>
            </w:r>
            <w:r w:rsidR="00D478A2">
              <w:t>session</w:t>
            </w:r>
            <w:r w:rsidR="00A93CB4">
              <w:t xml:space="preserve"> (1</w:t>
            </w:r>
            <w:r w:rsidR="00302168">
              <w:t>300</w:t>
            </w:r>
            <w:r w:rsidR="00A93CB4">
              <w:t>-</w:t>
            </w:r>
            <w:r w:rsidR="00302168">
              <w:t>170</w:t>
            </w:r>
            <w:r w:rsidR="00A93CB4">
              <w:t>0</w:t>
            </w:r>
            <w:r w:rsidR="00981B10">
              <w:t>)</w:t>
            </w:r>
          </w:p>
        </w:tc>
        <w:tc>
          <w:tcPr>
            <w:tcW w:w="2755" w:type="dxa"/>
            <w:shd w:val="clear" w:color="auto" w:fill="D6E3BC" w:themeFill="accent3" w:themeFillTint="66"/>
          </w:tcPr>
          <w:p w14:paraId="799873EA" w14:textId="77777777" w:rsidR="000541FE" w:rsidRDefault="000541FE" w:rsidP="00004A83">
            <w:pPr>
              <w:pStyle w:val="NoSpacing"/>
            </w:pPr>
          </w:p>
        </w:tc>
      </w:tr>
      <w:tr w:rsidR="00302168" w14:paraId="2BCD9EF8" w14:textId="77777777" w:rsidTr="00F615C5">
        <w:tc>
          <w:tcPr>
            <w:tcW w:w="6487" w:type="dxa"/>
            <w:shd w:val="clear" w:color="auto" w:fill="D6E3BC" w:themeFill="accent3" w:themeFillTint="66"/>
          </w:tcPr>
          <w:p w14:paraId="615813FD" w14:textId="4F0F6CF5" w:rsidR="00302168" w:rsidRDefault="00302168" w:rsidP="00004A83">
            <w:pPr>
              <w:pStyle w:val="NoSpacing"/>
            </w:pPr>
            <w:r>
              <w:t>Wembley Stadium behind the scenes tour (1730)</w:t>
            </w:r>
          </w:p>
        </w:tc>
        <w:tc>
          <w:tcPr>
            <w:tcW w:w="2755" w:type="dxa"/>
            <w:shd w:val="clear" w:color="auto" w:fill="D6E3BC" w:themeFill="accent3" w:themeFillTint="66"/>
          </w:tcPr>
          <w:p w14:paraId="0B03CC9F" w14:textId="77777777" w:rsidR="00302168" w:rsidRDefault="00302168" w:rsidP="00004A83">
            <w:pPr>
              <w:pStyle w:val="NoSpacing"/>
            </w:pPr>
          </w:p>
        </w:tc>
      </w:tr>
      <w:tr w:rsidR="000541FE" w14:paraId="221AF661" w14:textId="77777777" w:rsidTr="00F615C5">
        <w:tc>
          <w:tcPr>
            <w:tcW w:w="6487" w:type="dxa"/>
            <w:shd w:val="clear" w:color="auto" w:fill="D6E3BC" w:themeFill="accent3" w:themeFillTint="66"/>
          </w:tcPr>
          <w:p w14:paraId="7833F62C" w14:textId="78CDB980" w:rsidR="000541FE" w:rsidRDefault="00D478A2" w:rsidP="00004A83">
            <w:pPr>
              <w:pStyle w:val="NoSpacing"/>
            </w:pPr>
            <w:r>
              <w:t xml:space="preserve">Dinner </w:t>
            </w:r>
            <w:r w:rsidRPr="00941D91">
              <w:rPr>
                <w:i/>
              </w:rPr>
              <w:t xml:space="preserve">– we will organise a </w:t>
            </w:r>
            <w:r>
              <w:rPr>
                <w:i/>
              </w:rPr>
              <w:t xml:space="preserve">‘no host’ </w:t>
            </w:r>
            <w:r w:rsidRPr="00941D91">
              <w:rPr>
                <w:i/>
              </w:rPr>
              <w:t>venue for dinner for those interested; this will be at the delegates own expense</w:t>
            </w:r>
          </w:p>
        </w:tc>
        <w:tc>
          <w:tcPr>
            <w:tcW w:w="2755" w:type="dxa"/>
            <w:shd w:val="clear" w:color="auto" w:fill="D6E3BC" w:themeFill="accent3" w:themeFillTint="66"/>
          </w:tcPr>
          <w:p w14:paraId="7C77FC67" w14:textId="77777777" w:rsidR="000541FE" w:rsidRDefault="000541FE" w:rsidP="00004A83">
            <w:pPr>
              <w:pStyle w:val="NoSpacing"/>
            </w:pPr>
          </w:p>
        </w:tc>
      </w:tr>
      <w:tr w:rsidR="00981B10" w14:paraId="11D7A766" w14:textId="77777777" w:rsidTr="00F615C5">
        <w:tc>
          <w:tcPr>
            <w:tcW w:w="6487" w:type="dxa"/>
            <w:shd w:val="clear" w:color="auto" w:fill="D9D9D9" w:themeFill="background1" w:themeFillShade="D9"/>
          </w:tcPr>
          <w:p w14:paraId="395CAD62" w14:textId="77777777" w:rsidR="00981B10" w:rsidRDefault="00981B10" w:rsidP="00004A83">
            <w:pPr>
              <w:pStyle w:val="NoSpacing"/>
            </w:pPr>
          </w:p>
        </w:tc>
        <w:tc>
          <w:tcPr>
            <w:tcW w:w="2755" w:type="dxa"/>
            <w:shd w:val="clear" w:color="auto" w:fill="D9D9D9" w:themeFill="background1" w:themeFillShade="D9"/>
          </w:tcPr>
          <w:p w14:paraId="33745B19" w14:textId="77777777" w:rsidR="00981B10" w:rsidRDefault="00981B10" w:rsidP="00004A83">
            <w:pPr>
              <w:pStyle w:val="NoSpacing"/>
            </w:pPr>
          </w:p>
        </w:tc>
      </w:tr>
      <w:tr w:rsidR="00981B10" w14:paraId="54F2C603" w14:textId="77777777" w:rsidTr="00F615C5">
        <w:tc>
          <w:tcPr>
            <w:tcW w:w="6487" w:type="dxa"/>
            <w:shd w:val="clear" w:color="auto" w:fill="D6E3BC" w:themeFill="accent3" w:themeFillTint="66"/>
          </w:tcPr>
          <w:p w14:paraId="0B01B1CB" w14:textId="34AE1DA8" w:rsidR="00981B10" w:rsidRPr="00065D29" w:rsidRDefault="00B44901" w:rsidP="00D478A2">
            <w:pPr>
              <w:pStyle w:val="NoSpacing"/>
              <w:rPr>
                <w:b/>
              </w:rPr>
            </w:pPr>
            <w:r w:rsidRPr="00065D29">
              <w:rPr>
                <w:b/>
              </w:rPr>
              <w:t>Day 2:</w:t>
            </w:r>
            <w:r w:rsidR="00981B10" w:rsidRPr="00065D29">
              <w:rPr>
                <w:b/>
              </w:rPr>
              <w:t xml:space="preserve"> </w:t>
            </w:r>
            <w:r w:rsidR="00D478A2">
              <w:rPr>
                <w:b/>
              </w:rPr>
              <w:t>morning of 2 October 2019</w:t>
            </w:r>
          </w:p>
        </w:tc>
        <w:tc>
          <w:tcPr>
            <w:tcW w:w="2755" w:type="dxa"/>
            <w:shd w:val="clear" w:color="auto" w:fill="D9D9D9" w:themeFill="background1" w:themeFillShade="D9"/>
          </w:tcPr>
          <w:p w14:paraId="5B0E76DC" w14:textId="77777777" w:rsidR="00981B10" w:rsidRDefault="00981B10" w:rsidP="00004A83">
            <w:pPr>
              <w:pStyle w:val="NoSpacing"/>
            </w:pPr>
          </w:p>
        </w:tc>
      </w:tr>
      <w:tr w:rsidR="00981B10" w14:paraId="4422EE2C" w14:textId="77777777" w:rsidTr="00F615C5">
        <w:tc>
          <w:tcPr>
            <w:tcW w:w="6487" w:type="dxa"/>
            <w:shd w:val="clear" w:color="auto" w:fill="D6E3BC" w:themeFill="accent3" w:themeFillTint="66"/>
          </w:tcPr>
          <w:p w14:paraId="43E72526" w14:textId="42713901" w:rsidR="00981B10" w:rsidRDefault="00303F9E" w:rsidP="00302168">
            <w:pPr>
              <w:pStyle w:val="NoSpacing"/>
            </w:pPr>
            <w:r>
              <w:t>Morning session</w:t>
            </w:r>
            <w:r w:rsidR="00D478A2">
              <w:t xml:space="preserve"> (</w:t>
            </w:r>
            <w:r w:rsidR="00302168">
              <w:t>0900</w:t>
            </w:r>
            <w:r w:rsidR="00D478A2">
              <w:t>-12</w:t>
            </w:r>
            <w:r w:rsidR="00302168">
              <w:t>00</w:t>
            </w:r>
            <w:r w:rsidR="00981B10">
              <w:t>)</w:t>
            </w:r>
            <w:r w:rsidR="00302168">
              <w:t xml:space="preserve"> </w:t>
            </w:r>
          </w:p>
        </w:tc>
        <w:tc>
          <w:tcPr>
            <w:tcW w:w="2755" w:type="dxa"/>
            <w:shd w:val="clear" w:color="auto" w:fill="D6E3BC" w:themeFill="accent3" w:themeFillTint="66"/>
          </w:tcPr>
          <w:p w14:paraId="1589021E" w14:textId="77777777" w:rsidR="00981B10" w:rsidRDefault="00981B10" w:rsidP="00004A83">
            <w:pPr>
              <w:pStyle w:val="NoSpacing"/>
            </w:pPr>
          </w:p>
        </w:tc>
      </w:tr>
      <w:tr w:rsidR="00302168" w14:paraId="4972B6D7" w14:textId="77777777" w:rsidTr="00F615C5">
        <w:tc>
          <w:tcPr>
            <w:tcW w:w="6487" w:type="dxa"/>
            <w:shd w:val="clear" w:color="auto" w:fill="D6E3BC" w:themeFill="accent3" w:themeFillTint="66"/>
          </w:tcPr>
          <w:p w14:paraId="4D5BEB01" w14:textId="76EB9117" w:rsidR="00302168" w:rsidRDefault="00302168" w:rsidP="00302168">
            <w:pPr>
              <w:pStyle w:val="NoSpacing"/>
            </w:pPr>
            <w:r>
              <w:t>Lunch (1200-1300)</w:t>
            </w:r>
          </w:p>
        </w:tc>
        <w:tc>
          <w:tcPr>
            <w:tcW w:w="2755" w:type="dxa"/>
            <w:shd w:val="clear" w:color="auto" w:fill="D6E3BC" w:themeFill="accent3" w:themeFillTint="66"/>
          </w:tcPr>
          <w:p w14:paraId="5A5351B7" w14:textId="77777777" w:rsidR="00302168" w:rsidRDefault="00302168" w:rsidP="00004A83">
            <w:pPr>
              <w:pStyle w:val="NoSpacing"/>
            </w:pPr>
          </w:p>
        </w:tc>
      </w:tr>
      <w:tr w:rsidR="00D478A2" w14:paraId="261062D2" w14:textId="77777777" w:rsidTr="00F615C5">
        <w:tc>
          <w:tcPr>
            <w:tcW w:w="6487" w:type="dxa"/>
            <w:shd w:val="clear" w:color="auto" w:fill="BFBFBF" w:themeFill="background1" w:themeFillShade="BF"/>
          </w:tcPr>
          <w:p w14:paraId="3617A4E0" w14:textId="77777777" w:rsidR="00D478A2" w:rsidRPr="00941D91" w:rsidRDefault="00D478A2" w:rsidP="00CE677D">
            <w:pPr>
              <w:pStyle w:val="NoSpacing"/>
              <w:rPr>
                <w:b/>
              </w:rPr>
            </w:pPr>
          </w:p>
        </w:tc>
        <w:tc>
          <w:tcPr>
            <w:tcW w:w="2755" w:type="dxa"/>
            <w:shd w:val="clear" w:color="auto" w:fill="BFBFBF" w:themeFill="background1" w:themeFillShade="BF"/>
          </w:tcPr>
          <w:p w14:paraId="441CF5D9" w14:textId="77777777" w:rsidR="00D478A2" w:rsidRDefault="00D478A2" w:rsidP="00CE677D">
            <w:pPr>
              <w:pStyle w:val="NoSpacing"/>
            </w:pPr>
          </w:p>
        </w:tc>
      </w:tr>
      <w:tr w:rsidR="00D478A2" w14:paraId="3F2B337C" w14:textId="77777777" w:rsidTr="00F615C5">
        <w:tc>
          <w:tcPr>
            <w:tcW w:w="6487" w:type="dxa"/>
            <w:shd w:val="clear" w:color="auto" w:fill="FDE9D9" w:themeFill="accent6" w:themeFillTint="33"/>
          </w:tcPr>
          <w:p w14:paraId="48E4A443" w14:textId="2B45B58B" w:rsidR="00D478A2" w:rsidRPr="00941D91" w:rsidRDefault="00D478A2" w:rsidP="00F615C5">
            <w:pPr>
              <w:pStyle w:val="NoSpacing"/>
              <w:rPr>
                <w:b/>
              </w:rPr>
            </w:pPr>
            <w:r w:rsidRPr="00941D91">
              <w:rPr>
                <w:b/>
              </w:rPr>
              <w:t>VALIDATE</w:t>
            </w:r>
            <w:r w:rsidR="00F615C5">
              <w:rPr>
                <w:b/>
              </w:rPr>
              <w:t>-BSI</w:t>
            </w:r>
            <w:r w:rsidRPr="00941D91">
              <w:rPr>
                <w:b/>
              </w:rPr>
              <w:t xml:space="preserve"> </w:t>
            </w:r>
            <w:r>
              <w:rPr>
                <w:b/>
              </w:rPr>
              <w:t>2019 Scientific Conference</w:t>
            </w:r>
          </w:p>
        </w:tc>
        <w:tc>
          <w:tcPr>
            <w:tcW w:w="2755" w:type="dxa"/>
            <w:shd w:val="clear" w:color="auto" w:fill="BFBFBF" w:themeFill="background1" w:themeFillShade="BF"/>
          </w:tcPr>
          <w:p w14:paraId="067E87C5" w14:textId="77777777" w:rsidR="00D478A2" w:rsidRDefault="00D478A2" w:rsidP="00CE677D">
            <w:pPr>
              <w:pStyle w:val="NoSpacing"/>
            </w:pPr>
          </w:p>
        </w:tc>
      </w:tr>
      <w:tr w:rsidR="00D478A2" w14:paraId="1F5DEB02" w14:textId="77777777" w:rsidTr="00BD2019">
        <w:tc>
          <w:tcPr>
            <w:tcW w:w="6487" w:type="dxa"/>
            <w:shd w:val="clear" w:color="auto" w:fill="FDE9D9" w:themeFill="accent6" w:themeFillTint="33"/>
          </w:tcPr>
          <w:p w14:paraId="7762E83F" w14:textId="18EE5C72" w:rsidR="00D478A2" w:rsidRPr="00065D29" w:rsidRDefault="00D478A2" w:rsidP="00237717">
            <w:pPr>
              <w:pStyle w:val="NoSpacing"/>
              <w:rPr>
                <w:b/>
              </w:rPr>
            </w:pPr>
            <w:r w:rsidRPr="00065D29">
              <w:rPr>
                <w:b/>
              </w:rPr>
              <w:t>Day 1</w:t>
            </w:r>
            <w:r w:rsidR="00237717">
              <w:rPr>
                <w:b/>
              </w:rPr>
              <w:t>: afternoon of 2 October 2019</w:t>
            </w:r>
            <w:r w:rsidRPr="00065D29">
              <w:rPr>
                <w:b/>
              </w:rPr>
              <w:t xml:space="preserve"> </w:t>
            </w:r>
          </w:p>
        </w:tc>
        <w:tc>
          <w:tcPr>
            <w:tcW w:w="2755" w:type="dxa"/>
            <w:shd w:val="clear" w:color="auto" w:fill="BFBFBF" w:themeFill="background1" w:themeFillShade="BF"/>
          </w:tcPr>
          <w:p w14:paraId="2874AEAD" w14:textId="77777777" w:rsidR="00D478A2" w:rsidRDefault="00D478A2" w:rsidP="00CE677D">
            <w:pPr>
              <w:pStyle w:val="NoSpacing"/>
            </w:pPr>
            <w:bookmarkStart w:id="0" w:name="_GoBack"/>
            <w:bookmarkEnd w:id="0"/>
          </w:p>
        </w:tc>
      </w:tr>
      <w:tr w:rsidR="00D478A2" w14:paraId="2CEAE12F" w14:textId="77777777" w:rsidTr="00F615C5">
        <w:tc>
          <w:tcPr>
            <w:tcW w:w="6487" w:type="dxa"/>
            <w:shd w:val="clear" w:color="auto" w:fill="FDE9D9" w:themeFill="accent6" w:themeFillTint="33"/>
          </w:tcPr>
          <w:p w14:paraId="5E76BF2C" w14:textId="720A792F" w:rsidR="00D478A2" w:rsidRDefault="00D478A2" w:rsidP="00A200FD">
            <w:pPr>
              <w:pStyle w:val="NoSpacing"/>
            </w:pPr>
            <w:r>
              <w:t>Lunch (12</w:t>
            </w:r>
            <w:r w:rsidR="00A200FD">
              <w:t>00</w:t>
            </w:r>
            <w:r>
              <w:t>-1</w:t>
            </w:r>
            <w:r w:rsidR="00A200FD">
              <w:t>300</w:t>
            </w:r>
            <w:r>
              <w:t>)</w:t>
            </w:r>
          </w:p>
        </w:tc>
        <w:tc>
          <w:tcPr>
            <w:tcW w:w="2755" w:type="dxa"/>
            <w:shd w:val="clear" w:color="auto" w:fill="FDE9D9" w:themeFill="accent6" w:themeFillTint="33"/>
          </w:tcPr>
          <w:p w14:paraId="0C90DFEB" w14:textId="77777777" w:rsidR="00D478A2" w:rsidRDefault="00D478A2" w:rsidP="00CE677D">
            <w:pPr>
              <w:pStyle w:val="NoSpacing"/>
            </w:pPr>
          </w:p>
        </w:tc>
      </w:tr>
      <w:tr w:rsidR="00D478A2" w14:paraId="490F7692" w14:textId="77777777" w:rsidTr="00F615C5">
        <w:tc>
          <w:tcPr>
            <w:tcW w:w="6487" w:type="dxa"/>
            <w:shd w:val="clear" w:color="auto" w:fill="FDE9D9" w:themeFill="accent6" w:themeFillTint="33"/>
          </w:tcPr>
          <w:p w14:paraId="49CDA55C" w14:textId="583EC868" w:rsidR="00D478A2" w:rsidRDefault="00D478A2" w:rsidP="00A200FD">
            <w:pPr>
              <w:pStyle w:val="NoSpacing"/>
            </w:pPr>
            <w:r>
              <w:t>Afternoon session (1</w:t>
            </w:r>
            <w:r w:rsidR="00A200FD">
              <w:t>300-17</w:t>
            </w:r>
            <w:r w:rsidR="00655E6D">
              <w:t>15</w:t>
            </w:r>
            <w:r>
              <w:t>)</w:t>
            </w:r>
          </w:p>
        </w:tc>
        <w:tc>
          <w:tcPr>
            <w:tcW w:w="2755" w:type="dxa"/>
            <w:shd w:val="clear" w:color="auto" w:fill="FDE9D9" w:themeFill="accent6" w:themeFillTint="33"/>
          </w:tcPr>
          <w:p w14:paraId="714D99BA" w14:textId="77777777" w:rsidR="00D478A2" w:rsidRDefault="00D478A2" w:rsidP="00CE677D">
            <w:pPr>
              <w:pStyle w:val="NoSpacing"/>
            </w:pPr>
          </w:p>
        </w:tc>
      </w:tr>
      <w:tr w:rsidR="00D478A2" w14:paraId="1B552260" w14:textId="77777777" w:rsidTr="00F615C5">
        <w:tc>
          <w:tcPr>
            <w:tcW w:w="6487" w:type="dxa"/>
            <w:shd w:val="clear" w:color="auto" w:fill="FDE9D9" w:themeFill="accent6" w:themeFillTint="33"/>
          </w:tcPr>
          <w:p w14:paraId="71449E92" w14:textId="64DA30F7" w:rsidR="00D478A2" w:rsidRDefault="00237717" w:rsidP="00CE677D">
            <w:pPr>
              <w:pStyle w:val="NoSpacing"/>
            </w:pPr>
            <w:r>
              <w:t>Drink</w:t>
            </w:r>
            <w:r w:rsidR="00AF0B4B">
              <w:t>s</w:t>
            </w:r>
            <w:r>
              <w:t xml:space="preserve"> reception &amp; poster session</w:t>
            </w:r>
          </w:p>
        </w:tc>
        <w:tc>
          <w:tcPr>
            <w:tcW w:w="2755" w:type="dxa"/>
            <w:shd w:val="clear" w:color="auto" w:fill="FDE9D9" w:themeFill="accent6" w:themeFillTint="33"/>
          </w:tcPr>
          <w:p w14:paraId="70843794" w14:textId="77777777" w:rsidR="00D478A2" w:rsidRDefault="00D478A2" w:rsidP="00CE677D">
            <w:pPr>
              <w:pStyle w:val="NoSpacing"/>
            </w:pPr>
          </w:p>
        </w:tc>
      </w:tr>
      <w:tr w:rsidR="00237717" w14:paraId="7A67833D" w14:textId="77777777" w:rsidTr="00F615C5">
        <w:tc>
          <w:tcPr>
            <w:tcW w:w="6487" w:type="dxa"/>
            <w:shd w:val="clear" w:color="auto" w:fill="FDE9D9" w:themeFill="accent6" w:themeFillTint="33"/>
          </w:tcPr>
          <w:p w14:paraId="309336B4" w14:textId="5C65AF6E" w:rsidR="00237717" w:rsidRDefault="00237717" w:rsidP="00CE677D">
            <w:pPr>
              <w:pStyle w:val="NoSpacing"/>
            </w:pPr>
            <w:r>
              <w:t>Conference dinner</w:t>
            </w:r>
          </w:p>
        </w:tc>
        <w:tc>
          <w:tcPr>
            <w:tcW w:w="2755" w:type="dxa"/>
            <w:shd w:val="clear" w:color="auto" w:fill="FDE9D9" w:themeFill="accent6" w:themeFillTint="33"/>
          </w:tcPr>
          <w:p w14:paraId="1AA65715" w14:textId="77777777" w:rsidR="00237717" w:rsidRDefault="00237717" w:rsidP="00CE677D">
            <w:pPr>
              <w:pStyle w:val="NoSpacing"/>
            </w:pPr>
          </w:p>
        </w:tc>
      </w:tr>
      <w:tr w:rsidR="00D478A2" w14:paraId="174BA07E" w14:textId="77777777" w:rsidTr="00F615C5">
        <w:tc>
          <w:tcPr>
            <w:tcW w:w="6487" w:type="dxa"/>
            <w:shd w:val="clear" w:color="auto" w:fill="D9D9D9" w:themeFill="background1" w:themeFillShade="D9"/>
          </w:tcPr>
          <w:p w14:paraId="2C148F39" w14:textId="77777777" w:rsidR="00D478A2" w:rsidRDefault="00D478A2" w:rsidP="00CE677D">
            <w:pPr>
              <w:pStyle w:val="NoSpacing"/>
            </w:pPr>
          </w:p>
        </w:tc>
        <w:tc>
          <w:tcPr>
            <w:tcW w:w="2755" w:type="dxa"/>
            <w:shd w:val="clear" w:color="auto" w:fill="D9D9D9" w:themeFill="background1" w:themeFillShade="D9"/>
          </w:tcPr>
          <w:p w14:paraId="2BC74916" w14:textId="77777777" w:rsidR="00D478A2" w:rsidRDefault="00D478A2" w:rsidP="00CE677D">
            <w:pPr>
              <w:pStyle w:val="NoSpacing"/>
            </w:pPr>
          </w:p>
        </w:tc>
      </w:tr>
      <w:tr w:rsidR="00D478A2" w14:paraId="6A89BDC7" w14:textId="77777777" w:rsidTr="00F615C5">
        <w:tc>
          <w:tcPr>
            <w:tcW w:w="6487" w:type="dxa"/>
            <w:shd w:val="clear" w:color="auto" w:fill="FDE9D9" w:themeFill="accent6" w:themeFillTint="33"/>
          </w:tcPr>
          <w:p w14:paraId="4B58D0E6" w14:textId="7A569C2D" w:rsidR="00D478A2" w:rsidRPr="00065D29" w:rsidRDefault="00D478A2" w:rsidP="00237717">
            <w:pPr>
              <w:pStyle w:val="NoSpacing"/>
              <w:rPr>
                <w:b/>
              </w:rPr>
            </w:pPr>
            <w:r w:rsidRPr="00065D29">
              <w:rPr>
                <w:b/>
              </w:rPr>
              <w:t xml:space="preserve">Day 2: </w:t>
            </w:r>
            <w:r w:rsidR="00237717">
              <w:rPr>
                <w:b/>
              </w:rPr>
              <w:t>3</w:t>
            </w:r>
            <w:r>
              <w:rPr>
                <w:b/>
              </w:rPr>
              <w:t xml:space="preserve"> October 2019</w:t>
            </w:r>
          </w:p>
        </w:tc>
        <w:tc>
          <w:tcPr>
            <w:tcW w:w="2755" w:type="dxa"/>
            <w:shd w:val="clear" w:color="auto" w:fill="D9D9D9" w:themeFill="background1" w:themeFillShade="D9"/>
          </w:tcPr>
          <w:p w14:paraId="2952DA34" w14:textId="77777777" w:rsidR="00D478A2" w:rsidRDefault="00D478A2" w:rsidP="00CE677D">
            <w:pPr>
              <w:pStyle w:val="NoSpacing"/>
            </w:pPr>
          </w:p>
        </w:tc>
      </w:tr>
      <w:tr w:rsidR="00D478A2" w14:paraId="107D31BC" w14:textId="77777777" w:rsidTr="00F615C5">
        <w:tc>
          <w:tcPr>
            <w:tcW w:w="6487" w:type="dxa"/>
            <w:shd w:val="clear" w:color="auto" w:fill="FDE9D9" w:themeFill="accent6" w:themeFillTint="33"/>
          </w:tcPr>
          <w:p w14:paraId="414260AC" w14:textId="7B5F9839" w:rsidR="00D478A2" w:rsidRDefault="00BE6381" w:rsidP="00A200FD">
            <w:pPr>
              <w:pStyle w:val="NoSpacing"/>
            </w:pPr>
            <w:r>
              <w:t>Morning session</w:t>
            </w:r>
            <w:r w:rsidR="00D478A2">
              <w:t xml:space="preserve"> (</w:t>
            </w:r>
            <w:r w:rsidR="00A200FD">
              <w:t>0</w:t>
            </w:r>
            <w:r w:rsidR="00D478A2">
              <w:t>9</w:t>
            </w:r>
            <w:r w:rsidR="00A200FD">
              <w:t>00</w:t>
            </w:r>
            <w:r w:rsidR="00D478A2">
              <w:t>-12</w:t>
            </w:r>
            <w:r w:rsidR="00655E6D">
              <w:t>1</w:t>
            </w:r>
            <w:r w:rsidR="00A200FD">
              <w:t>0</w:t>
            </w:r>
            <w:r w:rsidR="00D478A2">
              <w:t>)</w:t>
            </w:r>
          </w:p>
        </w:tc>
        <w:tc>
          <w:tcPr>
            <w:tcW w:w="2755" w:type="dxa"/>
            <w:shd w:val="clear" w:color="auto" w:fill="FDE9D9" w:themeFill="accent6" w:themeFillTint="33"/>
          </w:tcPr>
          <w:p w14:paraId="2A83771C" w14:textId="77777777" w:rsidR="00D478A2" w:rsidRDefault="00D478A2" w:rsidP="00CE677D">
            <w:pPr>
              <w:pStyle w:val="NoSpacing"/>
            </w:pPr>
          </w:p>
        </w:tc>
      </w:tr>
      <w:tr w:rsidR="00237717" w14:paraId="77B5B33C" w14:textId="77777777" w:rsidTr="00F615C5">
        <w:tc>
          <w:tcPr>
            <w:tcW w:w="6487" w:type="dxa"/>
            <w:shd w:val="clear" w:color="auto" w:fill="FDE9D9" w:themeFill="accent6" w:themeFillTint="33"/>
          </w:tcPr>
          <w:p w14:paraId="12C8F86F" w14:textId="0FA74FD9" w:rsidR="00237717" w:rsidRDefault="00237717" w:rsidP="00237717">
            <w:pPr>
              <w:pStyle w:val="NoSpacing"/>
            </w:pPr>
            <w:r>
              <w:t>Lunch (12</w:t>
            </w:r>
            <w:r w:rsidR="00655E6D">
              <w:t>1</w:t>
            </w:r>
            <w:r w:rsidR="00A200FD">
              <w:t>0</w:t>
            </w:r>
            <w:r>
              <w:t>-1</w:t>
            </w:r>
            <w:r w:rsidR="00655E6D">
              <w:t>31</w:t>
            </w:r>
            <w:r w:rsidR="00A200FD">
              <w:t>0</w:t>
            </w:r>
            <w:r>
              <w:t>)</w:t>
            </w:r>
          </w:p>
        </w:tc>
        <w:tc>
          <w:tcPr>
            <w:tcW w:w="2755" w:type="dxa"/>
            <w:shd w:val="clear" w:color="auto" w:fill="FDE9D9" w:themeFill="accent6" w:themeFillTint="33"/>
          </w:tcPr>
          <w:p w14:paraId="42EF7704" w14:textId="77777777" w:rsidR="00237717" w:rsidRDefault="00237717" w:rsidP="00237717">
            <w:pPr>
              <w:pStyle w:val="NoSpacing"/>
            </w:pPr>
          </w:p>
        </w:tc>
      </w:tr>
      <w:tr w:rsidR="00237717" w14:paraId="7794756D" w14:textId="77777777" w:rsidTr="00F615C5">
        <w:tc>
          <w:tcPr>
            <w:tcW w:w="6487" w:type="dxa"/>
            <w:shd w:val="clear" w:color="auto" w:fill="FDE9D9" w:themeFill="accent6" w:themeFillTint="33"/>
          </w:tcPr>
          <w:p w14:paraId="45CB1042" w14:textId="5207AF48" w:rsidR="00237717" w:rsidRDefault="00237717" w:rsidP="00237717">
            <w:pPr>
              <w:pStyle w:val="NoSpacing"/>
            </w:pPr>
            <w:r>
              <w:t>Afternoon session (1</w:t>
            </w:r>
            <w:r w:rsidR="00A200FD">
              <w:t>300-16</w:t>
            </w:r>
            <w:r w:rsidR="000758B2">
              <w:t>30</w:t>
            </w:r>
            <w:r>
              <w:t>)</w:t>
            </w:r>
          </w:p>
        </w:tc>
        <w:tc>
          <w:tcPr>
            <w:tcW w:w="2755" w:type="dxa"/>
            <w:shd w:val="clear" w:color="auto" w:fill="FDE9D9" w:themeFill="accent6" w:themeFillTint="33"/>
          </w:tcPr>
          <w:p w14:paraId="1A3B7F6F" w14:textId="77777777" w:rsidR="00237717" w:rsidRDefault="00237717" w:rsidP="00237717">
            <w:pPr>
              <w:pStyle w:val="NoSpacing"/>
            </w:pPr>
          </w:p>
        </w:tc>
      </w:tr>
    </w:tbl>
    <w:p w14:paraId="44B0F3B2" w14:textId="77777777" w:rsidR="00263EBD" w:rsidRDefault="00263EBD" w:rsidP="0069644F">
      <w:pPr>
        <w:pStyle w:val="NoSpacing"/>
      </w:pPr>
    </w:p>
    <w:tbl>
      <w:tblPr>
        <w:tblStyle w:val="TableGrid"/>
        <w:tblW w:w="0" w:type="auto"/>
        <w:tblLook w:val="04A0" w:firstRow="1" w:lastRow="0" w:firstColumn="1" w:lastColumn="0" w:noHBand="0" w:noVBand="1"/>
      </w:tblPr>
      <w:tblGrid>
        <w:gridCol w:w="9242"/>
      </w:tblGrid>
      <w:tr w:rsidR="00915CCE" w14:paraId="33671A67" w14:textId="77777777" w:rsidTr="006709F6">
        <w:tc>
          <w:tcPr>
            <w:tcW w:w="9242" w:type="dxa"/>
            <w:shd w:val="clear" w:color="auto" w:fill="BFBFBF" w:themeFill="background1" w:themeFillShade="BF"/>
          </w:tcPr>
          <w:p w14:paraId="6F9E9FD8" w14:textId="53653DB3" w:rsidR="00915CCE" w:rsidRPr="00915CCE" w:rsidRDefault="00915CCE" w:rsidP="00915CCE">
            <w:pPr>
              <w:pStyle w:val="NoSpacing"/>
            </w:pPr>
            <w:r>
              <w:rPr>
                <w:b/>
              </w:rPr>
              <w:t xml:space="preserve">3. Please give a short biography, which will be used in the meeting brochure to enhance networking at the meeting </w:t>
            </w:r>
            <w:r>
              <w:t>(300 words max)</w:t>
            </w:r>
          </w:p>
        </w:tc>
      </w:tr>
      <w:tr w:rsidR="00915CCE" w14:paraId="084FD988" w14:textId="77777777" w:rsidTr="006709F6">
        <w:tc>
          <w:tcPr>
            <w:tcW w:w="9242" w:type="dxa"/>
          </w:tcPr>
          <w:p w14:paraId="156CC1B4" w14:textId="77777777" w:rsidR="00915CCE" w:rsidRDefault="00915CCE" w:rsidP="006709F6">
            <w:pPr>
              <w:pStyle w:val="NoSpacing"/>
            </w:pPr>
          </w:p>
        </w:tc>
      </w:tr>
    </w:tbl>
    <w:p w14:paraId="1B2B851E" w14:textId="77777777" w:rsidR="00915CCE" w:rsidRDefault="00915CCE" w:rsidP="0069644F">
      <w:pPr>
        <w:pStyle w:val="NoSpacing"/>
      </w:pPr>
    </w:p>
    <w:tbl>
      <w:tblPr>
        <w:tblStyle w:val="TableGrid"/>
        <w:tblW w:w="0" w:type="auto"/>
        <w:tblLook w:val="04A0" w:firstRow="1" w:lastRow="0" w:firstColumn="1" w:lastColumn="0" w:noHBand="0" w:noVBand="1"/>
      </w:tblPr>
      <w:tblGrid>
        <w:gridCol w:w="9242"/>
      </w:tblGrid>
      <w:tr w:rsidR="00C86996" w14:paraId="36849639" w14:textId="77777777" w:rsidTr="00C86996">
        <w:tc>
          <w:tcPr>
            <w:tcW w:w="9242" w:type="dxa"/>
            <w:shd w:val="clear" w:color="auto" w:fill="BFBFBF" w:themeFill="background1" w:themeFillShade="BF"/>
          </w:tcPr>
          <w:p w14:paraId="5381D2E6" w14:textId="3EA16554" w:rsidR="00C86996" w:rsidRPr="00C86996" w:rsidRDefault="00915CCE" w:rsidP="00981B10">
            <w:pPr>
              <w:pStyle w:val="NoSpacing"/>
              <w:rPr>
                <w:b/>
              </w:rPr>
            </w:pPr>
            <w:r>
              <w:rPr>
                <w:b/>
              </w:rPr>
              <w:t>4</w:t>
            </w:r>
            <w:r w:rsidR="004208F8">
              <w:rPr>
                <w:b/>
              </w:rPr>
              <w:t xml:space="preserve">. </w:t>
            </w:r>
            <w:r w:rsidR="00981B10">
              <w:rPr>
                <w:b/>
              </w:rPr>
              <w:t xml:space="preserve">Please list any </w:t>
            </w:r>
            <w:r w:rsidR="00CE3BED">
              <w:rPr>
                <w:b/>
              </w:rPr>
              <w:t xml:space="preserve">special </w:t>
            </w:r>
            <w:r w:rsidR="00981B10">
              <w:rPr>
                <w:b/>
              </w:rPr>
              <w:t>dietary requirements you have (e.g. vegetarian)</w:t>
            </w:r>
          </w:p>
        </w:tc>
      </w:tr>
      <w:tr w:rsidR="00C86996" w14:paraId="3B0C95B8" w14:textId="77777777" w:rsidTr="00C86996">
        <w:tc>
          <w:tcPr>
            <w:tcW w:w="9242" w:type="dxa"/>
          </w:tcPr>
          <w:p w14:paraId="1783EC4A" w14:textId="77777777" w:rsidR="00C86996" w:rsidRDefault="00C86996" w:rsidP="0069644F">
            <w:pPr>
              <w:pStyle w:val="NoSpacing"/>
            </w:pPr>
          </w:p>
        </w:tc>
      </w:tr>
    </w:tbl>
    <w:p w14:paraId="421A7D66" w14:textId="77777777" w:rsidR="007A76D4" w:rsidRDefault="007A76D4" w:rsidP="0069644F">
      <w:pPr>
        <w:pStyle w:val="NoSpacing"/>
      </w:pPr>
    </w:p>
    <w:tbl>
      <w:tblPr>
        <w:tblStyle w:val="TableGrid"/>
        <w:tblW w:w="0" w:type="auto"/>
        <w:tblLook w:val="04A0" w:firstRow="1" w:lastRow="0" w:firstColumn="1" w:lastColumn="0" w:noHBand="0" w:noVBand="1"/>
      </w:tblPr>
      <w:tblGrid>
        <w:gridCol w:w="9242"/>
      </w:tblGrid>
      <w:tr w:rsidR="00CE3BED" w14:paraId="13CCBC56" w14:textId="77777777" w:rsidTr="00211A11">
        <w:tc>
          <w:tcPr>
            <w:tcW w:w="9242" w:type="dxa"/>
            <w:shd w:val="clear" w:color="auto" w:fill="BFBFBF" w:themeFill="background1" w:themeFillShade="BF"/>
          </w:tcPr>
          <w:p w14:paraId="4B082DAA" w14:textId="67C0430F" w:rsidR="00CE3BED" w:rsidRPr="00C86996" w:rsidRDefault="00915CCE" w:rsidP="00CE3BED">
            <w:pPr>
              <w:pStyle w:val="NoSpacing"/>
              <w:rPr>
                <w:b/>
              </w:rPr>
            </w:pPr>
            <w:r>
              <w:rPr>
                <w:b/>
              </w:rPr>
              <w:t>5</w:t>
            </w:r>
            <w:r w:rsidR="00CE3BED">
              <w:rPr>
                <w:b/>
              </w:rPr>
              <w:t>. Do you have any special mobility/access requirements?</w:t>
            </w:r>
          </w:p>
        </w:tc>
      </w:tr>
      <w:tr w:rsidR="00CE3BED" w14:paraId="35DEE30B" w14:textId="77777777" w:rsidTr="00211A11">
        <w:tc>
          <w:tcPr>
            <w:tcW w:w="9242" w:type="dxa"/>
          </w:tcPr>
          <w:p w14:paraId="3061E019" w14:textId="77777777" w:rsidR="00CE3BED" w:rsidRDefault="00CE3BED" w:rsidP="00211A11">
            <w:pPr>
              <w:pStyle w:val="NoSpacing"/>
            </w:pPr>
          </w:p>
        </w:tc>
      </w:tr>
    </w:tbl>
    <w:p w14:paraId="499A99B9" w14:textId="77777777" w:rsidR="00CE3BED" w:rsidRDefault="00CE3BED" w:rsidP="0069644F">
      <w:pPr>
        <w:pStyle w:val="NoSpacing"/>
      </w:pPr>
    </w:p>
    <w:tbl>
      <w:tblPr>
        <w:tblStyle w:val="TableGrid"/>
        <w:tblW w:w="0" w:type="auto"/>
        <w:tblLook w:val="04A0" w:firstRow="1" w:lastRow="0" w:firstColumn="1" w:lastColumn="0" w:noHBand="0" w:noVBand="1"/>
      </w:tblPr>
      <w:tblGrid>
        <w:gridCol w:w="9242"/>
      </w:tblGrid>
      <w:tr w:rsidR="00C47997" w:rsidRPr="00C86996" w14:paraId="2AEEE5C4" w14:textId="77777777" w:rsidTr="00985EBC">
        <w:tc>
          <w:tcPr>
            <w:tcW w:w="9242" w:type="dxa"/>
            <w:shd w:val="clear" w:color="auto" w:fill="BFBFBF" w:themeFill="background1" w:themeFillShade="BF"/>
          </w:tcPr>
          <w:p w14:paraId="46223F9B" w14:textId="13E8FF36" w:rsidR="00C47997" w:rsidRPr="00C86996" w:rsidRDefault="00915CCE" w:rsidP="00985EBC">
            <w:pPr>
              <w:pStyle w:val="NoSpacing"/>
              <w:rPr>
                <w:b/>
              </w:rPr>
            </w:pPr>
            <w:r>
              <w:rPr>
                <w:b/>
              </w:rPr>
              <w:t>6</w:t>
            </w:r>
            <w:r w:rsidR="00C47997">
              <w:rPr>
                <w:b/>
              </w:rPr>
              <w:t xml:space="preserve">. Signature </w:t>
            </w:r>
            <w:r w:rsidR="00C47997" w:rsidRPr="00B12D4F">
              <w:t>– please sign and date this form before submission</w:t>
            </w:r>
          </w:p>
        </w:tc>
      </w:tr>
      <w:tr w:rsidR="00C47997" w14:paraId="5D17104D" w14:textId="77777777" w:rsidTr="00985EBC">
        <w:tc>
          <w:tcPr>
            <w:tcW w:w="9242" w:type="dxa"/>
          </w:tcPr>
          <w:p w14:paraId="29F15C7B" w14:textId="77777777" w:rsidR="00C47997" w:rsidRDefault="00C47997" w:rsidP="00985EBC">
            <w:pPr>
              <w:pStyle w:val="NoSpacing"/>
              <w:ind w:firstLine="851"/>
            </w:pPr>
          </w:p>
          <w:p w14:paraId="2B75B114" w14:textId="77777777" w:rsidR="00C47997" w:rsidRDefault="00C47997" w:rsidP="00985EBC">
            <w:pPr>
              <w:pStyle w:val="NoSpacing"/>
              <w:ind w:firstLine="851"/>
            </w:pPr>
          </w:p>
        </w:tc>
      </w:tr>
    </w:tbl>
    <w:p w14:paraId="58D9311D" w14:textId="77777777" w:rsidR="00C47997" w:rsidRDefault="00C47997" w:rsidP="002F4D53">
      <w:pPr>
        <w:pStyle w:val="NoSpacing"/>
      </w:pPr>
    </w:p>
    <w:p w14:paraId="300F2BAE" w14:textId="77777777" w:rsidR="00AF0B4B" w:rsidRDefault="00981B10" w:rsidP="007E274D">
      <w:pPr>
        <w:pStyle w:val="NoSpacing"/>
        <w:jc w:val="both"/>
      </w:pPr>
      <w:r>
        <w:t xml:space="preserve">Please see our </w:t>
      </w:r>
      <w:hyperlink r:id="rId12" w:history="1">
        <w:r w:rsidRPr="003900A4">
          <w:rPr>
            <w:rStyle w:val="Hyperlink"/>
          </w:rPr>
          <w:t>website</w:t>
        </w:r>
      </w:hyperlink>
      <w:r>
        <w:t xml:space="preserve"> for venue details, how to get to </w:t>
      </w:r>
      <w:r w:rsidR="00237717">
        <w:t>Wembley</w:t>
      </w:r>
      <w:r>
        <w:t>, and accommodation suggestions</w:t>
      </w:r>
      <w:r w:rsidR="003900A4">
        <w:t xml:space="preserve">. </w:t>
      </w:r>
    </w:p>
    <w:p w14:paraId="339D4743" w14:textId="77777777" w:rsidR="00AF0B4B" w:rsidRDefault="00AF0B4B" w:rsidP="007E274D">
      <w:pPr>
        <w:pStyle w:val="NoSpacing"/>
        <w:jc w:val="both"/>
      </w:pPr>
    </w:p>
    <w:p w14:paraId="3FC272A5" w14:textId="71199396" w:rsidR="003900A4" w:rsidRDefault="003900A4" w:rsidP="007E274D">
      <w:pPr>
        <w:pStyle w:val="NoSpacing"/>
        <w:jc w:val="both"/>
      </w:pPr>
      <w:r>
        <w:t>VALIDATE covers the following costs for its members:</w:t>
      </w:r>
    </w:p>
    <w:p w14:paraId="05D53A95" w14:textId="77777777" w:rsidR="00237717" w:rsidRDefault="00237717" w:rsidP="003900A4">
      <w:pPr>
        <w:pStyle w:val="NoSpacing"/>
        <w:numPr>
          <w:ilvl w:val="0"/>
          <w:numId w:val="5"/>
        </w:numPr>
        <w:jc w:val="both"/>
      </w:pPr>
      <w:r>
        <w:t>ECR workshop registration, lunch and refreshments</w:t>
      </w:r>
    </w:p>
    <w:p w14:paraId="14D6D6A7" w14:textId="6FBF6288" w:rsidR="003900A4" w:rsidRDefault="00237717" w:rsidP="00EE5792">
      <w:pPr>
        <w:pStyle w:val="NoSpacing"/>
        <w:numPr>
          <w:ilvl w:val="0"/>
          <w:numId w:val="5"/>
        </w:numPr>
        <w:jc w:val="both"/>
      </w:pPr>
      <w:r>
        <w:t xml:space="preserve">Annual </w:t>
      </w:r>
      <w:r w:rsidR="003900A4">
        <w:t>Meeting registration</w:t>
      </w:r>
      <w:r>
        <w:t>, l</w:t>
      </w:r>
      <w:r w:rsidR="003900A4">
        <w:t>unch</w:t>
      </w:r>
      <w:r w:rsidR="00F953B1">
        <w:t xml:space="preserve"> and refreshments</w:t>
      </w:r>
      <w:r w:rsidR="00F615C5">
        <w:t>, plus Wembley Stadium Tour</w:t>
      </w:r>
    </w:p>
    <w:p w14:paraId="044D4768" w14:textId="77777777" w:rsidR="003900A4" w:rsidRDefault="003900A4" w:rsidP="003900A4">
      <w:pPr>
        <w:pStyle w:val="NoSpacing"/>
        <w:jc w:val="both"/>
      </w:pPr>
    </w:p>
    <w:p w14:paraId="354D264D" w14:textId="0145E04B" w:rsidR="00AF0B4B" w:rsidRPr="00F615C5" w:rsidRDefault="00AF0B4B" w:rsidP="003900A4">
      <w:pPr>
        <w:pStyle w:val="NoSpacing"/>
        <w:jc w:val="both"/>
        <w:rPr>
          <w:b/>
          <w:sz w:val="24"/>
        </w:rPr>
      </w:pPr>
      <w:r w:rsidRPr="00F615C5">
        <w:rPr>
          <w:b/>
          <w:sz w:val="24"/>
        </w:rPr>
        <w:t>Conference registration charges are as follows:</w:t>
      </w:r>
    </w:p>
    <w:p w14:paraId="08C44C60" w14:textId="77777777" w:rsidR="00655E6D" w:rsidRDefault="00655E6D" w:rsidP="00655E6D">
      <w:pPr>
        <w:pStyle w:val="ListParagraph"/>
        <w:numPr>
          <w:ilvl w:val="0"/>
          <w:numId w:val="9"/>
        </w:numPr>
      </w:pPr>
      <w:r>
        <w:t>VALIDATE and/or BSI members:</w:t>
      </w:r>
    </w:p>
    <w:p w14:paraId="6DB2A2C3" w14:textId="77777777" w:rsidR="00655E6D" w:rsidRDefault="00655E6D" w:rsidP="00655E6D">
      <w:pPr>
        <w:pStyle w:val="ListParagraph"/>
        <w:numPr>
          <w:ilvl w:val="1"/>
          <w:numId w:val="9"/>
        </w:numPr>
        <w:ind w:left="851" w:hanging="284"/>
      </w:pPr>
      <w:r>
        <w:t xml:space="preserve">Non-industry members: </w:t>
      </w:r>
    </w:p>
    <w:p w14:paraId="791B1344" w14:textId="77777777" w:rsidR="00655E6D" w:rsidRDefault="00655E6D" w:rsidP="00655E6D">
      <w:pPr>
        <w:pStyle w:val="ListParagraph"/>
        <w:numPr>
          <w:ilvl w:val="2"/>
          <w:numId w:val="9"/>
        </w:numPr>
        <w:ind w:left="1276" w:hanging="283"/>
      </w:pPr>
      <w:r>
        <w:t xml:space="preserve">LMIC members </w:t>
      </w:r>
      <w:r>
        <w:tab/>
      </w:r>
      <w:r>
        <w:tab/>
      </w:r>
      <w:r>
        <w:tab/>
      </w:r>
      <w:r>
        <w:tab/>
      </w:r>
      <w:r>
        <w:tab/>
        <w:t>Free</w:t>
      </w:r>
    </w:p>
    <w:p w14:paraId="1EBEFE6F" w14:textId="77777777" w:rsidR="00655E6D" w:rsidRDefault="00655E6D" w:rsidP="00655E6D">
      <w:pPr>
        <w:pStyle w:val="ListParagraph"/>
        <w:numPr>
          <w:ilvl w:val="2"/>
          <w:numId w:val="9"/>
        </w:numPr>
        <w:ind w:left="1276" w:hanging="283"/>
      </w:pPr>
      <w:r>
        <w:t>Non-LMIC members</w:t>
      </w:r>
      <w:r>
        <w:tab/>
      </w:r>
      <w:r>
        <w:tab/>
      </w:r>
      <w:r>
        <w:tab/>
      </w:r>
      <w:r>
        <w:tab/>
        <w:t>£50</w:t>
      </w:r>
    </w:p>
    <w:p w14:paraId="20339D00" w14:textId="77777777" w:rsidR="00655E6D" w:rsidRPr="002A3504" w:rsidRDefault="00655E6D" w:rsidP="00655E6D">
      <w:pPr>
        <w:pStyle w:val="ListParagraph"/>
        <w:numPr>
          <w:ilvl w:val="1"/>
          <w:numId w:val="9"/>
        </w:numPr>
        <w:ind w:left="851" w:hanging="284"/>
      </w:pPr>
      <w:r w:rsidRPr="002A3504">
        <w:t>Industry members</w:t>
      </w:r>
      <w:r w:rsidRPr="002A3504">
        <w:tab/>
      </w:r>
      <w:r w:rsidRPr="002A3504">
        <w:tab/>
      </w:r>
      <w:r w:rsidRPr="002A3504">
        <w:tab/>
      </w:r>
      <w:r w:rsidRPr="002A3504">
        <w:tab/>
      </w:r>
      <w:r w:rsidRPr="002A3504">
        <w:tab/>
        <w:t>£75</w:t>
      </w:r>
    </w:p>
    <w:p w14:paraId="771AD712" w14:textId="77777777" w:rsidR="00655E6D" w:rsidRPr="002A3504" w:rsidRDefault="00655E6D" w:rsidP="00655E6D">
      <w:pPr>
        <w:pStyle w:val="ListParagraph"/>
        <w:numPr>
          <w:ilvl w:val="0"/>
          <w:numId w:val="9"/>
        </w:numPr>
        <w:rPr>
          <w:b/>
        </w:rPr>
      </w:pPr>
      <w:r w:rsidRPr="002A3504">
        <w:t>Non-members</w:t>
      </w:r>
      <w:r>
        <w:t xml:space="preserve"> of VALIDATE or BSI </w:t>
      </w:r>
      <w:r>
        <w:tab/>
      </w:r>
      <w:r>
        <w:tab/>
      </w:r>
      <w:r>
        <w:tab/>
      </w:r>
      <w:r>
        <w:tab/>
        <w:t>£100</w:t>
      </w:r>
    </w:p>
    <w:p w14:paraId="1673DDB6" w14:textId="7EACC1B0" w:rsidR="00AF0B4B" w:rsidRDefault="00AF0B4B" w:rsidP="00AF0B4B">
      <w:pPr>
        <w:pStyle w:val="NoSpacing"/>
        <w:jc w:val="both"/>
      </w:pPr>
    </w:p>
    <w:p w14:paraId="448F8130" w14:textId="75DC44D6" w:rsidR="00AF0B4B" w:rsidRDefault="00AF0B4B" w:rsidP="00AF0B4B">
      <w:pPr>
        <w:pStyle w:val="NoSpacing"/>
        <w:jc w:val="both"/>
      </w:pPr>
      <w:r>
        <w:t>The conference registration charge</w:t>
      </w:r>
      <w:r w:rsidR="00D81E62">
        <w:t xml:space="preserve"> is heavily subsidised by VALIDATE </w:t>
      </w:r>
      <w:r w:rsidR="00303F9E">
        <w:t xml:space="preserve">and BSI </w:t>
      </w:r>
      <w:r w:rsidR="00D81E62">
        <w:t>and</w:t>
      </w:r>
      <w:r>
        <w:t xml:space="preserve"> includes</w:t>
      </w:r>
      <w:r w:rsidR="00D81E62">
        <w:t xml:space="preserve"> for all delegates</w:t>
      </w:r>
      <w:r>
        <w:t>:</w:t>
      </w:r>
    </w:p>
    <w:p w14:paraId="43FB5B92" w14:textId="04FD56D2" w:rsidR="00AF0B4B" w:rsidRDefault="00AF0B4B" w:rsidP="00AF0B4B">
      <w:pPr>
        <w:pStyle w:val="NoSpacing"/>
        <w:numPr>
          <w:ilvl w:val="0"/>
          <w:numId w:val="8"/>
        </w:numPr>
        <w:jc w:val="both"/>
      </w:pPr>
      <w:r>
        <w:t>Lunch and refreshments on both days</w:t>
      </w:r>
    </w:p>
    <w:p w14:paraId="05F86400" w14:textId="688BAAA9" w:rsidR="00AF0B4B" w:rsidRDefault="00AF0B4B" w:rsidP="00AF0B4B">
      <w:pPr>
        <w:pStyle w:val="NoSpacing"/>
        <w:numPr>
          <w:ilvl w:val="0"/>
          <w:numId w:val="8"/>
        </w:numPr>
        <w:jc w:val="both"/>
      </w:pPr>
      <w:r>
        <w:t>Drinks reception and conference dinner on 2</w:t>
      </w:r>
      <w:r w:rsidRPr="00AF0B4B">
        <w:rPr>
          <w:vertAlign w:val="superscript"/>
        </w:rPr>
        <w:t>nd</w:t>
      </w:r>
      <w:r>
        <w:t xml:space="preserve"> October</w:t>
      </w:r>
    </w:p>
    <w:p w14:paraId="10AD4E32" w14:textId="77777777" w:rsidR="00AF0B4B" w:rsidRDefault="00AF0B4B" w:rsidP="003900A4">
      <w:pPr>
        <w:pStyle w:val="NoSpacing"/>
        <w:jc w:val="both"/>
      </w:pPr>
    </w:p>
    <w:p w14:paraId="2AC242FF" w14:textId="78085E15" w:rsidR="00981B10" w:rsidRDefault="00065D29" w:rsidP="003900A4">
      <w:pPr>
        <w:pStyle w:val="NoSpacing"/>
        <w:jc w:val="both"/>
      </w:pPr>
      <w:r>
        <w:t xml:space="preserve">VALIDATE </w:t>
      </w:r>
      <w:r w:rsidR="00F615C5">
        <w:t xml:space="preserve">and BSI </w:t>
      </w:r>
      <w:r>
        <w:t>cannot</w:t>
      </w:r>
      <w:r w:rsidR="003900A4">
        <w:t xml:space="preserve"> cover accommodation </w:t>
      </w:r>
      <w:r>
        <w:t xml:space="preserve">or travel </w:t>
      </w:r>
      <w:r w:rsidR="003900A4">
        <w:t>costs</w:t>
      </w:r>
      <w:r>
        <w:t>. Pl</w:t>
      </w:r>
      <w:r w:rsidR="003900A4">
        <w:t xml:space="preserve">ease note that </w:t>
      </w:r>
      <w:r w:rsidR="00CE3BED">
        <w:t>booking</w:t>
      </w:r>
      <w:r w:rsidR="00981B10">
        <w:t xml:space="preserve"> accommodation </w:t>
      </w:r>
      <w:r w:rsidR="00A43A02">
        <w:t>is the responsibility of the</w:t>
      </w:r>
      <w:r>
        <w:t xml:space="preserve"> delegate; y</w:t>
      </w:r>
      <w:r w:rsidR="00331DEC">
        <w:t xml:space="preserve">ou can find </w:t>
      </w:r>
      <w:r>
        <w:t xml:space="preserve">accommodation </w:t>
      </w:r>
      <w:r w:rsidR="00331DEC">
        <w:t xml:space="preserve">suggestions on </w:t>
      </w:r>
      <w:r w:rsidR="00F615C5">
        <w:t>the VALIDATE</w:t>
      </w:r>
      <w:r w:rsidR="00331DEC">
        <w:t xml:space="preserve"> </w:t>
      </w:r>
      <w:hyperlink r:id="rId13" w:history="1">
        <w:r w:rsidR="00331DEC" w:rsidRPr="00331DEC">
          <w:rPr>
            <w:rStyle w:val="Hyperlink"/>
          </w:rPr>
          <w:t>website</w:t>
        </w:r>
      </w:hyperlink>
      <w:r w:rsidR="00331DEC">
        <w:t>.</w:t>
      </w:r>
    </w:p>
    <w:p w14:paraId="23B902A7" w14:textId="77777777" w:rsidR="003900A4" w:rsidRDefault="003900A4" w:rsidP="003900A4">
      <w:pPr>
        <w:pStyle w:val="NoSpacing"/>
        <w:jc w:val="both"/>
      </w:pPr>
    </w:p>
    <w:p w14:paraId="0BA7780B" w14:textId="16B02280" w:rsidR="003900A4" w:rsidRDefault="00331DEC" w:rsidP="003900A4">
      <w:pPr>
        <w:pStyle w:val="NoSpacing"/>
        <w:jc w:val="both"/>
      </w:pPr>
      <w:r>
        <w:t>VALIDATE</w:t>
      </w:r>
      <w:r w:rsidR="003900A4">
        <w:t xml:space="preserve"> offer</w:t>
      </w:r>
      <w:r>
        <w:t>s</w:t>
      </w:r>
      <w:r w:rsidR="003900A4">
        <w:t xml:space="preserve"> </w:t>
      </w:r>
      <w:r w:rsidR="00237717">
        <w:t>some</w:t>
      </w:r>
      <w:r w:rsidR="003900A4">
        <w:t xml:space="preserve"> travel scholarships, c</w:t>
      </w:r>
      <w:r w:rsidR="00AF0B4B">
        <w:t xml:space="preserve">overing travel, </w:t>
      </w:r>
      <w:r w:rsidR="003900A4">
        <w:t xml:space="preserve">accommodation </w:t>
      </w:r>
      <w:r w:rsidR="00AF0B4B">
        <w:t xml:space="preserve">and subsistence </w:t>
      </w:r>
      <w:r w:rsidR="003900A4">
        <w:t xml:space="preserve">costs, for LMIC </w:t>
      </w:r>
      <w:r w:rsidR="00F953B1">
        <w:t xml:space="preserve">VALIDATE </w:t>
      </w:r>
      <w:r w:rsidR="00264DE5">
        <w:t xml:space="preserve">Investigator and Associate </w:t>
      </w:r>
      <w:r w:rsidR="003900A4">
        <w:t xml:space="preserve">members </w:t>
      </w:r>
      <w:r>
        <w:t xml:space="preserve">via competitive application to the Network Management Board. </w:t>
      </w:r>
      <w:r w:rsidR="00237717">
        <w:t>To fin</w:t>
      </w:r>
      <w:r w:rsidR="003900A4">
        <w:t xml:space="preserve">d out more about </w:t>
      </w:r>
      <w:r w:rsidR="007646CD">
        <w:t>our travel scholarships</w:t>
      </w:r>
      <w:r w:rsidR="00237717">
        <w:t xml:space="preserve"> visit our</w:t>
      </w:r>
      <w:r w:rsidR="003900A4">
        <w:t xml:space="preserve"> </w:t>
      </w:r>
      <w:hyperlink r:id="rId14" w:history="1">
        <w:r w:rsidR="00237717">
          <w:rPr>
            <w:rStyle w:val="Hyperlink"/>
          </w:rPr>
          <w:t>website</w:t>
        </w:r>
      </w:hyperlink>
      <w:r w:rsidR="003900A4">
        <w:t>.</w:t>
      </w:r>
    </w:p>
    <w:sectPr w:rsidR="003900A4" w:rsidSect="003900A4">
      <w:footerReference w:type="default" r:id="rId15"/>
      <w:headerReference w:type="first" r:id="rId16"/>
      <w:footerReference w:type="first" r:id="rId17"/>
      <w:pgSz w:w="11906" w:h="16838"/>
      <w:pgMar w:top="1247" w:right="1247" w:bottom="1247" w:left="124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6B223" w14:textId="77777777" w:rsidR="00D27087" w:rsidRDefault="00D27087" w:rsidP="00D27087">
      <w:r>
        <w:separator/>
      </w:r>
    </w:p>
  </w:endnote>
  <w:endnote w:type="continuationSeparator" w:id="0">
    <w:p w14:paraId="64BEE835" w14:textId="77777777" w:rsidR="00D27087" w:rsidRDefault="00D27087" w:rsidP="00D2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964881777"/>
      <w:docPartObj>
        <w:docPartGallery w:val="Page Numbers (Bottom of Page)"/>
        <w:docPartUnique/>
      </w:docPartObj>
    </w:sdtPr>
    <w:sdtEndPr>
      <w:rPr>
        <w:noProof/>
      </w:rPr>
    </w:sdtEndPr>
    <w:sdtContent>
      <w:p w14:paraId="6DFDFCD9" w14:textId="4630F831" w:rsidR="00D27087" w:rsidRPr="00AF0B4B" w:rsidRDefault="00C951D1" w:rsidP="00AF0B4B">
        <w:pPr>
          <w:pStyle w:val="Footer"/>
          <w:jc w:val="right"/>
          <w:rPr>
            <w:sz w:val="16"/>
          </w:rPr>
        </w:pPr>
        <w:r w:rsidRPr="00AF0B4B">
          <w:rPr>
            <w:sz w:val="16"/>
          </w:rPr>
          <w:t xml:space="preserve">VALIDATE </w:t>
        </w:r>
        <w:r w:rsidR="00F615C5">
          <w:rPr>
            <w:sz w:val="16"/>
          </w:rPr>
          <w:t xml:space="preserve">ECR, </w:t>
        </w:r>
        <w:r w:rsidR="00237717" w:rsidRPr="00AF0B4B">
          <w:rPr>
            <w:sz w:val="16"/>
          </w:rPr>
          <w:t xml:space="preserve">Annual Meeting and </w:t>
        </w:r>
        <w:r w:rsidR="00F615C5">
          <w:rPr>
            <w:sz w:val="16"/>
          </w:rPr>
          <w:t xml:space="preserve">VALIDATE-BSI 2019 </w:t>
        </w:r>
        <w:r w:rsidR="00237717" w:rsidRPr="00AF0B4B">
          <w:rPr>
            <w:sz w:val="16"/>
          </w:rPr>
          <w:t>Conference</w:t>
        </w:r>
        <w:r w:rsidR="00981B10" w:rsidRPr="00AF0B4B">
          <w:rPr>
            <w:sz w:val="16"/>
          </w:rPr>
          <w:t xml:space="preserve"> Registration for</w:t>
        </w:r>
        <w:r w:rsidR="00492651">
          <w:rPr>
            <w:sz w:val="16"/>
          </w:rPr>
          <w:t>m v2</w:t>
        </w:r>
        <w:r w:rsidRPr="00AF0B4B">
          <w:rPr>
            <w:sz w:val="16"/>
          </w:rPr>
          <w:t xml:space="preserve">.0 </w:t>
        </w:r>
        <w:r w:rsidRPr="00AF0B4B">
          <w:rPr>
            <w:sz w:val="16"/>
          </w:rPr>
          <w:tab/>
        </w:r>
        <w:r w:rsidRPr="00AF0B4B">
          <w:rPr>
            <w:sz w:val="16"/>
          </w:rPr>
          <w:fldChar w:fldCharType="begin"/>
        </w:r>
        <w:r w:rsidRPr="00AF0B4B">
          <w:rPr>
            <w:sz w:val="16"/>
          </w:rPr>
          <w:instrText xml:space="preserve"> PAGE   \* MERGEFORMAT </w:instrText>
        </w:r>
        <w:r w:rsidRPr="00AF0B4B">
          <w:rPr>
            <w:sz w:val="16"/>
          </w:rPr>
          <w:fldChar w:fldCharType="separate"/>
        </w:r>
        <w:r w:rsidR="00BD2019">
          <w:rPr>
            <w:noProof/>
            <w:sz w:val="16"/>
          </w:rPr>
          <w:t>3</w:t>
        </w:r>
        <w:r w:rsidRPr="00AF0B4B">
          <w:rPr>
            <w:noProof/>
            <w:sz w:val="16"/>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152248457"/>
      <w:docPartObj>
        <w:docPartGallery w:val="Page Numbers (Bottom of Page)"/>
        <w:docPartUnique/>
      </w:docPartObj>
    </w:sdtPr>
    <w:sdtEndPr>
      <w:rPr>
        <w:noProof/>
      </w:rPr>
    </w:sdtEndPr>
    <w:sdtContent>
      <w:p w14:paraId="2DAFEB73" w14:textId="6C5BD4EC" w:rsidR="00F953B1" w:rsidRPr="00AF0B4B" w:rsidRDefault="006B6366" w:rsidP="006B6366">
        <w:pPr>
          <w:pStyle w:val="Footer"/>
          <w:tabs>
            <w:tab w:val="left" w:pos="5430"/>
          </w:tabs>
          <w:rPr>
            <w:sz w:val="16"/>
          </w:rPr>
        </w:pPr>
        <w:r w:rsidRPr="006B6366">
          <w:rPr>
            <w:noProof/>
            <w:sz w:val="16"/>
            <w:lang w:eastAsia="en-GB"/>
          </w:rPr>
          <w:drawing>
            <wp:anchor distT="0" distB="0" distL="114300" distR="114300" simplePos="0" relativeHeight="251585536" behindDoc="0" locked="0" layoutInCell="1" allowOverlap="1" wp14:anchorId="3E24BDAA" wp14:editId="3DAB377C">
              <wp:simplePos x="0" y="0"/>
              <wp:positionH relativeFrom="column">
                <wp:posOffset>1789430</wp:posOffset>
              </wp:positionH>
              <wp:positionV relativeFrom="paragraph">
                <wp:posOffset>-233045</wp:posOffset>
              </wp:positionV>
              <wp:extent cx="803910" cy="4616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RF_Full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3910" cy="461645"/>
                      </a:xfrm>
                      <a:prstGeom prst="rect">
                        <a:avLst/>
                      </a:prstGeom>
                    </pic:spPr>
                  </pic:pic>
                </a:graphicData>
              </a:graphic>
              <wp14:sizeRelH relativeFrom="page">
                <wp14:pctWidth>0</wp14:pctWidth>
              </wp14:sizeRelH>
              <wp14:sizeRelV relativeFrom="page">
                <wp14:pctHeight>0</wp14:pctHeight>
              </wp14:sizeRelV>
            </wp:anchor>
          </w:drawing>
        </w:r>
        <w:r w:rsidRPr="006B6366">
          <w:rPr>
            <w:noProof/>
            <w:sz w:val="16"/>
            <w:lang w:eastAsia="en-GB"/>
          </w:rPr>
          <w:drawing>
            <wp:anchor distT="0" distB="0" distL="114300" distR="114300" simplePos="0" relativeHeight="251750400" behindDoc="0" locked="0" layoutInCell="1" allowOverlap="1" wp14:anchorId="17EB326D" wp14:editId="6C7C7712">
              <wp:simplePos x="0" y="0"/>
              <wp:positionH relativeFrom="column">
                <wp:posOffset>2999105</wp:posOffset>
              </wp:positionH>
              <wp:positionV relativeFrom="paragraph">
                <wp:posOffset>-233045</wp:posOffset>
              </wp:positionV>
              <wp:extent cx="1457325" cy="36385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SR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7325" cy="363855"/>
                      </a:xfrm>
                      <a:prstGeom prst="rect">
                        <a:avLst/>
                      </a:prstGeom>
                    </pic:spPr>
                  </pic:pic>
                </a:graphicData>
              </a:graphic>
              <wp14:sizeRelH relativeFrom="page">
                <wp14:pctWidth>0</wp14:pctWidth>
              </wp14:sizeRelH>
              <wp14:sizeRelV relativeFrom="page">
                <wp14:pctHeight>0</wp14:pctHeight>
              </wp14:sizeRelV>
            </wp:anchor>
          </w:drawing>
        </w:r>
        <w:r w:rsidRPr="006B6366">
          <w:rPr>
            <w:noProof/>
            <w:sz w:val="16"/>
            <w:lang w:eastAsia="en-GB"/>
          </w:rPr>
          <w:drawing>
            <wp:anchor distT="0" distB="0" distL="114300" distR="114300" simplePos="0" relativeHeight="251893760" behindDoc="0" locked="0" layoutInCell="1" allowOverlap="1" wp14:anchorId="7F9CD984" wp14:editId="4B1D49F6">
              <wp:simplePos x="0" y="0"/>
              <wp:positionH relativeFrom="column">
                <wp:posOffset>236855</wp:posOffset>
              </wp:positionH>
              <wp:positionV relativeFrom="paragraph">
                <wp:posOffset>-233045</wp:posOffset>
              </wp:positionV>
              <wp:extent cx="907415" cy="398780"/>
              <wp:effectExtent l="0" t="0" r="698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07415" cy="398780"/>
                      </a:xfrm>
                      <a:prstGeom prst="rect">
                        <a:avLst/>
                      </a:prstGeom>
                    </pic:spPr>
                  </pic:pic>
                </a:graphicData>
              </a:graphic>
              <wp14:sizeRelH relativeFrom="page">
                <wp14:pctWidth>0</wp14:pctWidth>
              </wp14:sizeRelH>
              <wp14:sizeRelV relativeFrom="page">
                <wp14:pctHeight>0</wp14:pctHeight>
              </wp14:sizeRelV>
            </wp:anchor>
          </w:drawing>
        </w:r>
        <w:r>
          <w:rPr>
            <w:noProof/>
            <w:sz w:val="16"/>
            <w:lang w:eastAsia="en-GB"/>
          </w:rPr>
          <w:drawing>
            <wp:anchor distT="0" distB="0" distL="114300" distR="114300" simplePos="0" relativeHeight="251901952" behindDoc="1" locked="0" layoutInCell="1" allowOverlap="1" wp14:anchorId="64879576" wp14:editId="2B41FD9F">
              <wp:simplePos x="0" y="0"/>
              <wp:positionH relativeFrom="column">
                <wp:posOffset>5046980</wp:posOffset>
              </wp:positionH>
              <wp:positionV relativeFrom="paragraph">
                <wp:posOffset>-283845</wp:posOffset>
              </wp:positionV>
              <wp:extent cx="561975" cy="54229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CTP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975" cy="542290"/>
                      </a:xfrm>
                      <a:prstGeom prst="rect">
                        <a:avLst/>
                      </a:prstGeom>
                    </pic:spPr>
                  </pic:pic>
                </a:graphicData>
              </a:graphic>
              <wp14:sizeRelH relativeFrom="page">
                <wp14:pctWidth>0</wp14:pctWidth>
              </wp14:sizeRelH>
              <wp14:sizeRelV relativeFrom="page">
                <wp14:pctHeight>0</wp14:pctHeight>
              </wp14:sizeRelV>
            </wp:anchor>
          </w:drawing>
        </w:r>
        <w:r w:rsidR="00237717" w:rsidRPr="00AF0B4B">
          <w:rPr>
            <w:sz w:val="16"/>
          </w:rPr>
          <w:tab/>
        </w:r>
        <w:r>
          <w:rPr>
            <w:sz w:val="16"/>
          </w:rPr>
          <w:tab/>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B8656" w14:textId="77777777" w:rsidR="00D27087" w:rsidRDefault="00D27087" w:rsidP="00D27087">
      <w:r>
        <w:separator/>
      </w:r>
    </w:p>
  </w:footnote>
  <w:footnote w:type="continuationSeparator" w:id="0">
    <w:p w14:paraId="4AB1839B" w14:textId="77777777" w:rsidR="00D27087" w:rsidRDefault="00D27087" w:rsidP="00D270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E8646" w14:textId="2F788785" w:rsidR="003900A4" w:rsidRDefault="006B6366" w:rsidP="003900A4">
    <w:pPr>
      <w:pStyle w:val="Header"/>
    </w:pPr>
    <w:r>
      <w:rPr>
        <w:noProof/>
        <w:lang w:eastAsia="en-GB"/>
      </w:rPr>
      <w:drawing>
        <wp:anchor distT="0" distB="0" distL="114300" distR="114300" simplePos="0" relativeHeight="251898880" behindDoc="1" locked="0" layoutInCell="1" allowOverlap="1" wp14:anchorId="475BA82F" wp14:editId="77500C8B">
          <wp:simplePos x="0" y="0"/>
          <wp:positionH relativeFrom="column">
            <wp:posOffset>2780030</wp:posOffset>
          </wp:positionH>
          <wp:positionV relativeFrom="paragraph">
            <wp:posOffset>160020</wp:posOffset>
          </wp:positionV>
          <wp:extent cx="2438400" cy="5059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I LogoJPEG (800x16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8400" cy="50596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419648" behindDoc="0" locked="0" layoutInCell="1" allowOverlap="1" wp14:anchorId="6E780E58" wp14:editId="0FE80155">
          <wp:simplePos x="0" y="0"/>
          <wp:positionH relativeFrom="column">
            <wp:posOffset>928370</wp:posOffset>
          </wp:positionH>
          <wp:positionV relativeFrom="paragraph">
            <wp:posOffset>-350520</wp:posOffset>
          </wp:positionV>
          <wp:extent cx="1447800" cy="1447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IDATE Logo 4c primar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page">
            <wp14:pctWidth>0</wp14:pctWidth>
          </wp14:sizeRelH>
          <wp14:sizeRelV relativeFrom="page">
            <wp14:pctHeight>0</wp14:pctHeight>
          </wp14:sizeRelV>
        </wp:anchor>
      </w:drawing>
    </w:r>
  </w:p>
  <w:p w14:paraId="70665D31" w14:textId="0B7007AB" w:rsidR="003900A4" w:rsidRDefault="003900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5860"/>
    <w:multiLevelType w:val="multilevel"/>
    <w:tmpl w:val="696273C0"/>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256530D"/>
    <w:multiLevelType w:val="multilevel"/>
    <w:tmpl w:val="DC02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6D4202"/>
    <w:multiLevelType w:val="hybridMultilevel"/>
    <w:tmpl w:val="283E4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7D0D3E"/>
    <w:multiLevelType w:val="hybridMultilevel"/>
    <w:tmpl w:val="B3ECE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E63004"/>
    <w:multiLevelType w:val="hybridMultilevel"/>
    <w:tmpl w:val="7346A16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47780DB6"/>
    <w:multiLevelType w:val="hybridMultilevel"/>
    <w:tmpl w:val="2A8CA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353D78"/>
    <w:multiLevelType w:val="hybridMultilevel"/>
    <w:tmpl w:val="D286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A81D6D"/>
    <w:multiLevelType w:val="hybridMultilevel"/>
    <w:tmpl w:val="313C1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EC0302"/>
    <w:multiLevelType w:val="hybridMultilevel"/>
    <w:tmpl w:val="FE547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587709"/>
    <w:multiLevelType w:val="hybridMultilevel"/>
    <w:tmpl w:val="F38E46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292AE0"/>
    <w:multiLevelType w:val="hybridMultilevel"/>
    <w:tmpl w:val="234EB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6"/>
  </w:num>
  <w:num w:numId="5">
    <w:abstractNumId w:val="4"/>
  </w:num>
  <w:num w:numId="6">
    <w:abstractNumId w:val="5"/>
  </w:num>
  <w:num w:numId="7">
    <w:abstractNumId w:val="9"/>
  </w:num>
  <w:num w:numId="8">
    <w:abstractNumId w:val="2"/>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4F"/>
    <w:rsid w:val="00013ABD"/>
    <w:rsid w:val="000541FE"/>
    <w:rsid w:val="00060019"/>
    <w:rsid w:val="00065D29"/>
    <w:rsid w:val="000758B2"/>
    <w:rsid w:val="00084774"/>
    <w:rsid w:val="00084E77"/>
    <w:rsid w:val="000A4836"/>
    <w:rsid w:val="000B06B3"/>
    <w:rsid w:val="00182CB4"/>
    <w:rsid w:val="001F614C"/>
    <w:rsid w:val="001F7004"/>
    <w:rsid w:val="002013BE"/>
    <w:rsid w:val="00237717"/>
    <w:rsid w:val="0024414F"/>
    <w:rsid w:val="00263EBD"/>
    <w:rsid w:val="002644B5"/>
    <w:rsid w:val="00264DE5"/>
    <w:rsid w:val="002831FB"/>
    <w:rsid w:val="00283333"/>
    <w:rsid w:val="002F4D53"/>
    <w:rsid w:val="00302168"/>
    <w:rsid w:val="00303F9E"/>
    <w:rsid w:val="00331DEC"/>
    <w:rsid w:val="00356610"/>
    <w:rsid w:val="00362E26"/>
    <w:rsid w:val="0037754D"/>
    <w:rsid w:val="0038153E"/>
    <w:rsid w:val="003843A3"/>
    <w:rsid w:val="003900A4"/>
    <w:rsid w:val="004208F8"/>
    <w:rsid w:val="004264AE"/>
    <w:rsid w:val="004531EF"/>
    <w:rsid w:val="00471C69"/>
    <w:rsid w:val="00492651"/>
    <w:rsid w:val="004D528D"/>
    <w:rsid w:val="00523368"/>
    <w:rsid w:val="00615D36"/>
    <w:rsid w:val="00646E10"/>
    <w:rsid w:val="00655E6D"/>
    <w:rsid w:val="0069644F"/>
    <w:rsid w:val="006A6B14"/>
    <w:rsid w:val="006B6366"/>
    <w:rsid w:val="006D78F2"/>
    <w:rsid w:val="007263EC"/>
    <w:rsid w:val="007401E8"/>
    <w:rsid w:val="007626A7"/>
    <w:rsid w:val="007646CD"/>
    <w:rsid w:val="007A76D4"/>
    <w:rsid w:val="007E274D"/>
    <w:rsid w:val="008A0FE7"/>
    <w:rsid w:val="008D0062"/>
    <w:rsid w:val="00911C72"/>
    <w:rsid w:val="00915CCE"/>
    <w:rsid w:val="009407EB"/>
    <w:rsid w:val="00941D91"/>
    <w:rsid w:val="00981B10"/>
    <w:rsid w:val="00997F38"/>
    <w:rsid w:val="009F3560"/>
    <w:rsid w:val="00A200FD"/>
    <w:rsid w:val="00A43A02"/>
    <w:rsid w:val="00A6456D"/>
    <w:rsid w:val="00A80A73"/>
    <w:rsid w:val="00A93CB4"/>
    <w:rsid w:val="00AF0B4B"/>
    <w:rsid w:val="00AF6E3F"/>
    <w:rsid w:val="00B0440B"/>
    <w:rsid w:val="00B44901"/>
    <w:rsid w:val="00BD2019"/>
    <w:rsid w:val="00BE6381"/>
    <w:rsid w:val="00C07E5A"/>
    <w:rsid w:val="00C16572"/>
    <w:rsid w:val="00C47997"/>
    <w:rsid w:val="00C86996"/>
    <w:rsid w:val="00C951D1"/>
    <w:rsid w:val="00CA1C27"/>
    <w:rsid w:val="00CE3BED"/>
    <w:rsid w:val="00D06971"/>
    <w:rsid w:val="00D27087"/>
    <w:rsid w:val="00D27862"/>
    <w:rsid w:val="00D33042"/>
    <w:rsid w:val="00D4720A"/>
    <w:rsid w:val="00D478A2"/>
    <w:rsid w:val="00D60C55"/>
    <w:rsid w:val="00D81E62"/>
    <w:rsid w:val="00D869D1"/>
    <w:rsid w:val="00D87DA2"/>
    <w:rsid w:val="00E30003"/>
    <w:rsid w:val="00E627DA"/>
    <w:rsid w:val="00EC0E42"/>
    <w:rsid w:val="00EE3FA3"/>
    <w:rsid w:val="00F615C5"/>
    <w:rsid w:val="00F622DF"/>
    <w:rsid w:val="00F83DE2"/>
    <w:rsid w:val="00F902E5"/>
    <w:rsid w:val="00F953B1"/>
    <w:rsid w:val="00F979AC"/>
    <w:rsid w:val="00FA056D"/>
    <w:rsid w:val="00FC3C64"/>
    <w:rsid w:val="00FD4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05D8E16"/>
  <w15:docId w15:val="{A1D1A538-7B58-4AC2-9362-D5112F1B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1F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44F"/>
    <w:pPr>
      <w:spacing w:after="0" w:line="240" w:lineRule="auto"/>
    </w:pPr>
  </w:style>
  <w:style w:type="character" w:styleId="CommentReference">
    <w:name w:val="annotation reference"/>
    <w:basedOn w:val="DefaultParagraphFont"/>
    <w:uiPriority w:val="99"/>
    <w:semiHidden/>
    <w:unhideWhenUsed/>
    <w:rsid w:val="002013BE"/>
    <w:rPr>
      <w:sz w:val="16"/>
      <w:szCs w:val="16"/>
    </w:rPr>
  </w:style>
  <w:style w:type="paragraph" w:styleId="CommentText">
    <w:name w:val="annotation text"/>
    <w:basedOn w:val="Normal"/>
    <w:link w:val="CommentTextChar"/>
    <w:uiPriority w:val="99"/>
    <w:semiHidden/>
    <w:unhideWhenUsed/>
    <w:rsid w:val="002013BE"/>
    <w:pPr>
      <w:spacing w:after="200"/>
    </w:pPr>
    <w:rPr>
      <w:sz w:val="20"/>
      <w:szCs w:val="20"/>
    </w:rPr>
  </w:style>
  <w:style w:type="character" w:customStyle="1" w:styleId="CommentTextChar">
    <w:name w:val="Comment Text Char"/>
    <w:basedOn w:val="DefaultParagraphFont"/>
    <w:link w:val="CommentText"/>
    <w:uiPriority w:val="99"/>
    <w:semiHidden/>
    <w:rsid w:val="002013BE"/>
    <w:rPr>
      <w:sz w:val="20"/>
      <w:szCs w:val="20"/>
    </w:rPr>
  </w:style>
  <w:style w:type="paragraph" w:styleId="CommentSubject">
    <w:name w:val="annotation subject"/>
    <w:basedOn w:val="CommentText"/>
    <w:next w:val="CommentText"/>
    <w:link w:val="CommentSubjectChar"/>
    <w:uiPriority w:val="99"/>
    <w:semiHidden/>
    <w:unhideWhenUsed/>
    <w:rsid w:val="002013BE"/>
    <w:rPr>
      <w:b/>
      <w:bCs/>
    </w:rPr>
  </w:style>
  <w:style w:type="character" w:customStyle="1" w:styleId="CommentSubjectChar">
    <w:name w:val="Comment Subject Char"/>
    <w:basedOn w:val="CommentTextChar"/>
    <w:link w:val="CommentSubject"/>
    <w:uiPriority w:val="99"/>
    <w:semiHidden/>
    <w:rsid w:val="002013BE"/>
    <w:rPr>
      <w:b/>
      <w:bCs/>
      <w:sz w:val="20"/>
      <w:szCs w:val="20"/>
    </w:rPr>
  </w:style>
  <w:style w:type="paragraph" w:styleId="BalloonText">
    <w:name w:val="Balloon Text"/>
    <w:basedOn w:val="Normal"/>
    <w:link w:val="BalloonTextChar"/>
    <w:uiPriority w:val="99"/>
    <w:semiHidden/>
    <w:unhideWhenUsed/>
    <w:rsid w:val="002013BE"/>
    <w:rPr>
      <w:rFonts w:ascii="Tahoma" w:hAnsi="Tahoma" w:cs="Tahoma"/>
      <w:sz w:val="16"/>
      <w:szCs w:val="16"/>
    </w:rPr>
  </w:style>
  <w:style w:type="character" w:customStyle="1" w:styleId="BalloonTextChar">
    <w:name w:val="Balloon Text Char"/>
    <w:basedOn w:val="DefaultParagraphFont"/>
    <w:link w:val="BalloonText"/>
    <w:uiPriority w:val="99"/>
    <w:semiHidden/>
    <w:rsid w:val="002013BE"/>
    <w:rPr>
      <w:rFonts w:ascii="Tahoma" w:hAnsi="Tahoma" w:cs="Tahoma"/>
      <w:sz w:val="16"/>
      <w:szCs w:val="16"/>
    </w:rPr>
  </w:style>
  <w:style w:type="paragraph" w:styleId="Header">
    <w:name w:val="header"/>
    <w:basedOn w:val="Normal"/>
    <w:link w:val="HeaderChar"/>
    <w:uiPriority w:val="99"/>
    <w:unhideWhenUsed/>
    <w:rsid w:val="00D27087"/>
    <w:pPr>
      <w:tabs>
        <w:tab w:val="center" w:pos="4513"/>
        <w:tab w:val="right" w:pos="9026"/>
      </w:tabs>
    </w:pPr>
  </w:style>
  <w:style w:type="character" w:customStyle="1" w:styleId="HeaderChar">
    <w:name w:val="Header Char"/>
    <w:basedOn w:val="DefaultParagraphFont"/>
    <w:link w:val="Header"/>
    <w:uiPriority w:val="99"/>
    <w:rsid w:val="00D27087"/>
  </w:style>
  <w:style w:type="paragraph" w:styleId="Footer">
    <w:name w:val="footer"/>
    <w:basedOn w:val="Normal"/>
    <w:link w:val="FooterChar"/>
    <w:uiPriority w:val="99"/>
    <w:unhideWhenUsed/>
    <w:rsid w:val="00D27087"/>
    <w:pPr>
      <w:tabs>
        <w:tab w:val="center" w:pos="4513"/>
        <w:tab w:val="right" w:pos="9026"/>
      </w:tabs>
    </w:pPr>
  </w:style>
  <w:style w:type="character" w:customStyle="1" w:styleId="FooterChar">
    <w:name w:val="Footer Char"/>
    <w:basedOn w:val="DefaultParagraphFont"/>
    <w:link w:val="Footer"/>
    <w:uiPriority w:val="99"/>
    <w:rsid w:val="00D27087"/>
  </w:style>
  <w:style w:type="table" w:styleId="TableGrid">
    <w:name w:val="Table Grid"/>
    <w:basedOn w:val="TableNormal"/>
    <w:uiPriority w:val="59"/>
    <w:rsid w:val="00C8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3ABD"/>
    <w:rPr>
      <w:color w:val="0000FF" w:themeColor="hyperlink"/>
      <w:u w:val="single"/>
    </w:rPr>
  </w:style>
  <w:style w:type="paragraph" w:styleId="NormalWeb">
    <w:name w:val="Normal (Web)"/>
    <w:basedOn w:val="Normal"/>
    <w:uiPriority w:val="99"/>
    <w:unhideWhenUsed/>
    <w:rsid w:val="004531EF"/>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531EF"/>
    <w:rPr>
      <w:color w:val="800080" w:themeColor="followedHyperlink"/>
      <w:u w:val="single"/>
    </w:rPr>
  </w:style>
  <w:style w:type="paragraph" w:styleId="ListParagraph">
    <w:name w:val="List Paragraph"/>
    <w:basedOn w:val="Normal"/>
    <w:uiPriority w:val="34"/>
    <w:qFormat/>
    <w:rsid w:val="00655E6D"/>
    <w:pPr>
      <w:spacing w:after="160" w:line="259" w:lineRule="auto"/>
      <w:ind w:left="720"/>
      <w:contextualSpacing/>
    </w:pPr>
  </w:style>
  <w:style w:type="character" w:styleId="Strong">
    <w:name w:val="Strong"/>
    <w:basedOn w:val="DefaultParagraphFont"/>
    <w:uiPriority w:val="22"/>
    <w:qFormat/>
    <w:rsid w:val="00492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71709">
      <w:bodyDiv w:val="1"/>
      <w:marLeft w:val="0"/>
      <w:marRight w:val="0"/>
      <w:marTop w:val="0"/>
      <w:marBottom w:val="0"/>
      <w:divBdr>
        <w:top w:val="none" w:sz="0" w:space="0" w:color="auto"/>
        <w:left w:val="none" w:sz="0" w:space="0" w:color="auto"/>
        <w:bottom w:val="none" w:sz="0" w:space="0" w:color="auto"/>
        <w:right w:val="none" w:sz="0" w:space="0" w:color="auto"/>
      </w:divBdr>
    </w:div>
    <w:div w:id="823276747">
      <w:bodyDiv w:val="1"/>
      <w:marLeft w:val="0"/>
      <w:marRight w:val="0"/>
      <w:marTop w:val="0"/>
      <w:marBottom w:val="0"/>
      <w:divBdr>
        <w:top w:val="none" w:sz="0" w:space="0" w:color="auto"/>
        <w:left w:val="none" w:sz="0" w:space="0" w:color="auto"/>
        <w:bottom w:val="none" w:sz="0" w:space="0" w:color="auto"/>
        <w:right w:val="none" w:sz="0" w:space="0" w:color="auto"/>
      </w:divBdr>
    </w:div>
    <w:div w:id="841895277">
      <w:bodyDiv w:val="1"/>
      <w:marLeft w:val="0"/>
      <w:marRight w:val="0"/>
      <w:marTop w:val="0"/>
      <w:marBottom w:val="0"/>
      <w:divBdr>
        <w:top w:val="none" w:sz="0" w:space="0" w:color="auto"/>
        <w:left w:val="none" w:sz="0" w:space="0" w:color="auto"/>
        <w:bottom w:val="none" w:sz="0" w:space="0" w:color="auto"/>
        <w:right w:val="none" w:sz="0" w:space="0" w:color="auto"/>
      </w:divBdr>
    </w:div>
    <w:div w:id="200193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munology.org/membership" TargetMode="External"/><Relationship Id="rId13" Type="http://schemas.openxmlformats.org/officeDocument/2006/relationships/hyperlink" Target="https://www.validate-network.org/annual-meet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alidate-network.org/about" TargetMode="External"/><Relationship Id="rId12" Type="http://schemas.openxmlformats.org/officeDocument/2006/relationships/hyperlink" Target="https://www.validate-network.org/annual-meetin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lidate-network.org/joining-validat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oxforduniversitystores.co.uk/conferences-and-events/medical-sciences-division/ndm/jenner-institute/validatebsi-2019-conference-vaccine-development-for-neglected-intracellular-pathoge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ALIDATE@ndm.ox.ac.uk" TargetMode="External"/><Relationship Id="rId14" Type="http://schemas.openxmlformats.org/officeDocument/2006/relationships/hyperlink" Target="https://www.validate-network.org/annual-meetin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Vermaak</dc:creator>
  <cp:lastModifiedBy>Samantha Vermaak</cp:lastModifiedBy>
  <cp:revision>5</cp:revision>
  <dcterms:created xsi:type="dcterms:W3CDTF">2019-05-30T12:31:00Z</dcterms:created>
  <dcterms:modified xsi:type="dcterms:W3CDTF">2019-05-31T07:38:00Z</dcterms:modified>
</cp:coreProperties>
</file>